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89c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89cb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89cb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89cb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89cb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89cb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89cb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89cb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89cb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89cb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89cb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89cb"/>
          <w:sz w:val="48"/>
          <w:szCs w:val="48"/>
          <w:u w:val="none"/>
          <w:shd w:fill="auto" w:val="clear"/>
          <w:vertAlign w:val="baseline"/>
          <w:rtl w:val="0"/>
        </w:rPr>
        <w:t xml:space="preserve">PLAN DE PROYECTO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89cb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89cb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89cb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-363</wp:posOffset>
            </wp:positionH>
            <wp:positionV relativeFrom="paragraph">
              <wp:posOffset>84328</wp:posOffset>
            </wp:positionV>
            <wp:extent cx="3381201" cy="1388282"/>
            <wp:effectExtent b="9525" l="9525" r="9525" t="9525"/>
            <wp:wrapNone/>
            <wp:docPr descr="C:\Documents and Settings\Administrador\Mis documentos\Mis imágenes\Nueva imagen (1).png" id="1" name="image5.png"/>
            <a:graphic>
              <a:graphicData uri="http://schemas.openxmlformats.org/drawingml/2006/picture">
                <pic:pic>
                  <pic:nvPicPr>
                    <pic:cNvPr descr="C:\Documents and Settings\Administrador\Mis documentos\Mis imágenes\Nueva imagen (1).png"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1201" cy="1388282"/>
                    </a:xfrm>
                    <a:prstGeom prst="rect"/>
                    <a:ln w="9525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tabs>
          <w:tab w:val="center" w:pos="4111"/>
          <w:tab w:val="center" w:pos="4419"/>
          <w:tab w:val="right" w:pos="8838"/>
        </w:tabs>
        <w:contextualSpacing w:val="0"/>
        <w:jc w:val="right"/>
        <w:rPr>
          <w:rFonts w:ascii="Calibri" w:cs="Calibri" w:eastAsia="Calibri" w:hAnsi="Calibri"/>
          <w:b w:val="1"/>
          <w:color w:val="1f497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tabs>
          <w:tab w:val="center" w:pos="4111"/>
          <w:tab w:val="center" w:pos="4419"/>
          <w:tab w:val="right" w:pos="8838"/>
        </w:tabs>
        <w:contextualSpacing w:val="0"/>
        <w:jc w:val="right"/>
        <w:rPr>
          <w:rFonts w:ascii="Calibri" w:cs="Calibri" w:eastAsia="Calibri" w:hAnsi="Calibri"/>
          <w:b w:val="1"/>
          <w:color w:val="1f497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color w:val="1f497d"/>
          <w:sz w:val="22"/>
          <w:szCs w:val="22"/>
        </w:rPr>
        <w:sectPr>
          <w:headerReference r:id="rId7" w:type="default"/>
          <w:headerReference r:id="rId8" w:type="first"/>
          <w:footerReference r:id="rId9" w:type="default"/>
          <w:pgSz w:h="15840" w:w="12240"/>
          <w:pgMar w:bottom="1417" w:top="1417" w:left="1701" w:right="1701" w:header="709" w:footer="709"/>
          <w:pgNumType w:start="1"/>
          <w:titlePg w:val="1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tabs>
          <w:tab w:val="center" w:pos="4111"/>
          <w:tab w:val="center" w:pos="4419"/>
          <w:tab w:val="right" w:pos="8838"/>
        </w:tabs>
        <w:contextualSpacing w:val="0"/>
        <w:jc w:val="right"/>
        <w:rPr>
          <w:rFonts w:ascii="Calibri" w:cs="Calibri" w:eastAsia="Calibri" w:hAnsi="Calibri"/>
          <w:b w:val="1"/>
          <w:color w:val="1f497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0"/>
          <w:tab w:val="right" w:pos="8828"/>
        </w:tabs>
        <w:spacing w:after="0" w:before="0" w:line="240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1"/>
          <w:i w:val="0"/>
          <w:smallCaps w:val="1"/>
          <w:strike w:val="0"/>
          <w:color w:val="00206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002060"/>
          <w:sz w:val="28"/>
          <w:szCs w:val="28"/>
          <w:u w:val="none"/>
          <w:shd w:fill="auto" w:val="clear"/>
          <w:vertAlign w:val="baseline"/>
          <w:rtl w:val="0"/>
        </w:rPr>
        <w:t xml:space="preserve">TABLA DE CONTENIDO</w:t>
      </w:r>
    </w:p>
    <w:p w:rsidR="00000000" w:rsidDel="00000000" w:rsidP="00000000" w:rsidRDefault="00000000" w:rsidRPr="00000000" w14:paraId="0000001F">
      <w:pPr>
        <w:contextualSpacing w:val="0"/>
        <w:rPr>
          <w:rFonts w:ascii="Calibri" w:cs="Calibri" w:eastAsia="Calibri" w:hAnsi="Calibri"/>
          <w:color w:val="002060"/>
          <w:sz w:val="28"/>
          <w:szCs w:val="28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480"/>
              <w:tab w:val="right" w:pos="8828"/>
            </w:tabs>
            <w:spacing w:after="0" w:before="0" w:line="276" w:lineRule="auto"/>
            <w:ind w:left="0" w:right="0" w:firstLine="0"/>
            <w:contextualSpacing w:val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4d34og8"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GLOSARIO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480"/>
              <w:tab w:val="right" w:pos="8828"/>
            </w:tabs>
            <w:spacing w:after="0" w:before="0" w:line="276" w:lineRule="auto"/>
            <w:ind w:left="0" w:right="0" w:firstLine="0"/>
            <w:contextualSpacing w:val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s8eyo1"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hyperlink>
          <w:hyperlink w:anchor="_2s8eyo1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_2s8eyo1 \h </w:instrText>
            <w:fldChar w:fldCharType="separate"/>
          </w:r>
          <w:r w:rsidDel="00000000" w:rsidR="00000000" w:rsidRPr="00000000">
            <w:rPr>
              <w:rFonts w:ascii="Arimo" w:cs="Arimo" w:eastAsia="Arimo" w:hAnsi="Arimo"/>
              <w:b w:val="1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INTRODUCCIÓN</w:t>
            <w:tab/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480"/>
              <w:tab w:val="right" w:pos="8828"/>
            </w:tabs>
            <w:spacing w:after="0" w:before="0" w:line="276" w:lineRule="auto"/>
            <w:ind w:left="0" w:right="0" w:firstLine="0"/>
            <w:contextualSpacing w:val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7dp8vu"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hyperlink>
          <w:hyperlink w:anchor="_17dp8vu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_17dp8vu \h </w:instrText>
            <w:fldChar w:fldCharType="separate"/>
          </w:r>
          <w:r w:rsidDel="00000000" w:rsidR="00000000" w:rsidRPr="00000000">
            <w:rPr>
              <w:rFonts w:ascii="Arimo" w:cs="Arimo" w:eastAsia="Arimo" w:hAnsi="Arimo"/>
              <w:b w:val="1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NECESIDADES</w:t>
            <w:tab/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480"/>
              <w:tab w:val="right" w:pos="8828"/>
            </w:tabs>
            <w:spacing w:after="0" w:before="0" w:line="276" w:lineRule="auto"/>
            <w:ind w:left="0" w:right="0" w:firstLine="0"/>
            <w:contextualSpacing w:val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rdcrjn"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hyperlink>
          <w:hyperlink w:anchor="_3rdcrjn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_3rdcrjn \h </w:instrText>
            <w:fldChar w:fldCharType="separate"/>
          </w:r>
          <w:r w:rsidDel="00000000" w:rsidR="00000000" w:rsidRPr="00000000">
            <w:rPr>
              <w:rFonts w:ascii="Arimo" w:cs="Arimo" w:eastAsia="Arimo" w:hAnsi="Arimo"/>
              <w:b w:val="1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METAS</w:t>
            <w:tab/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480"/>
              <w:tab w:val="right" w:pos="8828"/>
            </w:tabs>
            <w:spacing w:after="0" w:before="0" w:line="276" w:lineRule="auto"/>
            <w:ind w:left="0" w:right="0" w:firstLine="0"/>
            <w:contextualSpacing w:val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6in1rg"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hyperlink>
          <w:hyperlink w:anchor="_26in1rg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_26in1rg \h </w:instrText>
            <w:fldChar w:fldCharType="separate"/>
          </w:r>
          <w:r w:rsidDel="00000000" w:rsidR="00000000" w:rsidRPr="00000000">
            <w:rPr>
              <w:rFonts w:ascii="Arimo" w:cs="Arimo" w:eastAsia="Arimo" w:hAnsi="Arimo"/>
              <w:b w:val="1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ALCANCE</w:t>
            <w:tab/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480"/>
              <w:tab w:val="right" w:pos="8828"/>
            </w:tabs>
            <w:spacing w:after="0" w:before="0" w:line="276" w:lineRule="auto"/>
            <w:ind w:left="0" w:right="0" w:firstLine="0"/>
            <w:contextualSpacing w:val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nxbz9"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</w:t>
            </w:r>
          </w:hyperlink>
          <w:hyperlink w:anchor="_lnxbz9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_lnxbz9 \h </w:instrText>
            <w:fldChar w:fldCharType="separate"/>
          </w:r>
          <w:r w:rsidDel="00000000" w:rsidR="00000000" w:rsidRPr="00000000">
            <w:rPr>
              <w:rFonts w:ascii="Arimo" w:cs="Arimo" w:eastAsia="Arimo" w:hAnsi="Arimo"/>
              <w:b w:val="1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CRONOGRAMA</w:t>
            <w:tab/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480"/>
              <w:tab w:val="right" w:pos="8828"/>
            </w:tabs>
            <w:spacing w:after="0" w:before="0" w:line="276" w:lineRule="auto"/>
            <w:ind w:left="0" w:right="0" w:firstLine="0"/>
            <w:contextualSpacing w:val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5nkun2"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</w:t>
            </w:r>
          </w:hyperlink>
          <w:hyperlink w:anchor="_35nkun2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_35nkun2 \h </w:instrText>
            <w:fldChar w:fldCharType="separate"/>
          </w:r>
          <w:r w:rsidDel="00000000" w:rsidR="00000000" w:rsidRPr="00000000">
            <w:rPr>
              <w:rFonts w:ascii="Arimo" w:cs="Arimo" w:eastAsia="Arimo" w:hAnsi="Arimo"/>
              <w:b w:val="1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HITOS</w:t>
            <w:tab/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480"/>
              <w:tab w:val="right" w:pos="8828"/>
            </w:tabs>
            <w:spacing w:after="0" w:before="0" w:line="276" w:lineRule="auto"/>
            <w:ind w:left="0" w:right="0" w:firstLine="0"/>
            <w:contextualSpacing w:val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ksv4uv"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7.</w:t>
            </w:r>
          </w:hyperlink>
          <w:hyperlink w:anchor="_1ksv4uv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_1ksv4uv \h </w:instrText>
            <w:fldChar w:fldCharType="separate"/>
          </w:r>
          <w:r w:rsidDel="00000000" w:rsidR="00000000" w:rsidRPr="00000000">
            <w:rPr>
              <w:rFonts w:ascii="Arimo" w:cs="Arimo" w:eastAsia="Arimo" w:hAnsi="Arimo"/>
              <w:b w:val="1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PRESUPUESTO</w:t>
            <w:tab/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480"/>
              <w:tab w:val="right" w:pos="8828"/>
            </w:tabs>
            <w:spacing w:after="0" w:before="0" w:line="276" w:lineRule="auto"/>
            <w:ind w:left="0" w:right="0" w:firstLine="0"/>
            <w:contextualSpacing w:val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4sinio"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8.</w:t>
            </w:r>
          </w:hyperlink>
          <w:hyperlink w:anchor="_44sinio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_44sinio \h </w:instrText>
            <w:fldChar w:fldCharType="separate"/>
          </w:r>
          <w:r w:rsidDel="00000000" w:rsidR="00000000" w:rsidRPr="00000000">
            <w:rPr>
              <w:rFonts w:ascii="Arimo" w:cs="Arimo" w:eastAsia="Arimo" w:hAnsi="Arimo"/>
              <w:b w:val="1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CALIDAD</w:t>
            <w:tab/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480"/>
              <w:tab w:val="right" w:pos="8828"/>
            </w:tabs>
            <w:spacing w:after="0" w:before="0" w:line="276" w:lineRule="auto"/>
            <w:ind w:left="0" w:right="0" w:firstLine="0"/>
            <w:contextualSpacing w:val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jxsxqh"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</w:t>
            </w:r>
          </w:hyperlink>
          <w:hyperlink w:anchor="_2jxsxqh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_2jxsxqh \h </w:instrText>
            <w:fldChar w:fldCharType="separate"/>
          </w:r>
          <w:r w:rsidDel="00000000" w:rsidR="00000000" w:rsidRPr="00000000">
            <w:rPr>
              <w:rFonts w:ascii="Arimo" w:cs="Arimo" w:eastAsia="Arimo" w:hAnsi="Arimo"/>
              <w:b w:val="1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RIESGOS</w:t>
            <w:tab/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480"/>
              <w:tab w:val="right" w:pos="8828"/>
            </w:tabs>
            <w:spacing w:after="0" w:before="0" w:line="276" w:lineRule="auto"/>
            <w:ind w:left="0" w:right="0" w:firstLine="0"/>
            <w:contextualSpacing w:val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z337ya"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10.</w:t>
            </w:r>
          </w:hyperlink>
          <w:hyperlink w:anchor="_z337ya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_z337ya \h </w:instrText>
            <w:fldChar w:fldCharType="separate"/>
          </w:r>
          <w:r w:rsidDel="00000000" w:rsidR="00000000" w:rsidRPr="00000000">
            <w:rPr>
              <w:rFonts w:ascii="Arimo" w:cs="Arimo" w:eastAsia="Arimo" w:hAnsi="Arimo"/>
              <w:b w:val="1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ANEXOS</w:t>
            <w:tab/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spacing w:after="200" w:lineRule="auto"/>
            <w:contextualSpacing w:val="0"/>
            <w:jc w:val="both"/>
            <w:rPr>
              <w:rFonts w:ascii="Calibri" w:cs="Calibri" w:eastAsia="Calibri" w:hAnsi="Calibri"/>
              <w:b w:val="1"/>
              <w:color w:val="002060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C">
      <w:pPr>
        <w:spacing w:after="200" w:line="276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1"/>
        <w:keepLines w:val="0"/>
        <w:widowControl w:val="0"/>
        <w:pBdr>
          <w:bottom w:color="000000" w:space="1" w:sz="12" w:val="single"/>
        </w:pBdr>
        <w:spacing w:before="120" w:lineRule="auto"/>
        <w:contextualSpacing w:val="0"/>
        <w:jc w:val="both"/>
        <w:rPr>
          <w:rFonts w:ascii="Calibri" w:cs="Calibri" w:eastAsia="Calibri" w:hAnsi="Calibri"/>
          <w:color w:val="002060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color w:val="002060"/>
          <w:rtl w:val="0"/>
        </w:rPr>
        <w:t xml:space="preserve">GLOSARIO</w:t>
      </w:r>
    </w:p>
    <w:p w:rsidR="00000000" w:rsidDel="00000000" w:rsidP="00000000" w:rsidRDefault="00000000" w:rsidRPr="00000000" w14:paraId="0000002E">
      <w:pPr>
        <w:spacing w:after="200" w:line="276" w:lineRule="auto"/>
        <w:contextualSpacing w:val="0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00" w:line="276" w:lineRule="auto"/>
        <w:contextualSpacing w:val="0"/>
        <w:jc w:val="both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00" w:line="276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10.0" w:type="dxa"/>
        <w:jc w:val="left"/>
        <w:tblInd w:w="-545.0" w:type="dxa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2430"/>
        <w:gridCol w:w="7380"/>
        <w:tblGridChange w:id="0">
          <w:tblGrid>
            <w:gridCol w:w="2430"/>
            <w:gridCol w:w="7380"/>
          </w:tblGrid>
        </w:tblGridChange>
      </w:tblGrid>
      <w:tr>
        <w:tc>
          <w:tcPr>
            <w:shd w:fill="003399" w:val="clear"/>
          </w:tcPr>
          <w:p w:rsidR="00000000" w:rsidDel="00000000" w:rsidP="00000000" w:rsidRDefault="00000000" w:rsidRPr="00000000" w14:paraId="00000031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3399" w:val="clear"/>
          </w:tcPr>
          <w:p w:rsidR="00000000" w:rsidDel="00000000" w:rsidP="00000000" w:rsidRDefault="00000000" w:rsidRPr="00000000" w14:paraId="00000032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3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Nombre del Proyecto</w:t>
            </w:r>
          </w:p>
        </w:tc>
        <w:tc>
          <w:tcPr/>
          <w:p w:rsidR="00000000" w:rsidDel="00000000" w:rsidP="00000000" w:rsidRDefault="00000000" w:rsidRPr="00000000" w14:paraId="00000034">
            <w:pPr>
              <w:contextualSpacing w:val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hyperlink r:id="rId10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2"/>
                  <w:szCs w:val="22"/>
                  <w:u w:val="single"/>
                  <w:rtl w:val="0"/>
                </w:rPr>
                <w:t xml:space="preserve">www.tucarrera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5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Cliente</w:t>
            </w:r>
          </w:p>
        </w:tc>
        <w:tc>
          <w:tcPr/>
          <w:p w:rsidR="00000000" w:rsidDel="00000000" w:rsidP="00000000" w:rsidRDefault="00000000" w:rsidRPr="00000000" w14:paraId="00000036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Universidades, colegios, estudiantes, profesionales</w:t>
            </w:r>
          </w:p>
        </w:tc>
      </w:tr>
      <w:tr>
        <w:tc>
          <w:tcPr/>
          <w:p w:rsidR="00000000" w:rsidDel="00000000" w:rsidP="00000000" w:rsidRDefault="00000000" w:rsidRPr="00000000" w14:paraId="00000037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Nombre del Documento</w:t>
            </w:r>
          </w:p>
        </w:tc>
        <w:tc>
          <w:tcPr/>
          <w:p w:rsidR="00000000" w:rsidDel="00000000" w:rsidP="00000000" w:rsidRDefault="00000000" w:rsidRPr="00000000" w14:paraId="00000038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 FDT_PR4_PlanProyecto_v1.0_TUCARRERA</w:t>
            </w:r>
          </w:p>
        </w:tc>
      </w:tr>
      <w:tr>
        <w:tc>
          <w:tcPr/>
          <w:p w:rsidR="00000000" w:rsidDel="00000000" w:rsidP="00000000" w:rsidRDefault="00000000" w:rsidRPr="00000000" w14:paraId="00000039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Autor</w:t>
            </w:r>
          </w:p>
        </w:tc>
        <w:tc>
          <w:tcPr/>
          <w:p w:rsidR="00000000" w:rsidDel="00000000" w:rsidP="00000000" w:rsidRDefault="00000000" w:rsidRPr="00000000" w14:paraId="0000003A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Lina moreno</w:t>
            </w:r>
          </w:p>
        </w:tc>
      </w:tr>
      <w:tr>
        <w:tc>
          <w:tcPr/>
          <w:p w:rsidR="00000000" w:rsidDel="00000000" w:rsidP="00000000" w:rsidRDefault="00000000" w:rsidRPr="00000000" w14:paraId="0000003B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3C">
            <w:pPr>
              <w:contextualSpacing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2-Feb-2018</w:t>
            </w:r>
          </w:p>
        </w:tc>
      </w:tr>
    </w:tbl>
    <w:p w:rsidR="00000000" w:rsidDel="00000000" w:rsidP="00000000" w:rsidRDefault="00000000" w:rsidRPr="00000000" w14:paraId="0000003D">
      <w:pPr>
        <w:contextualSpacing w:val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contextualSpacing w:val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contextualSpacing w:val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contextualSpacing w:val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contextualSpacing w:val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contextualSpacing w:val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-286" w:hanging="72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002060"/>
          <w:sz w:val="28"/>
          <w:szCs w:val="28"/>
          <w:u w:val="none"/>
          <w:shd w:fill="auto" w:val="clear"/>
          <w:vertAlign w:val="baseline"/>
          <w:rtl w:val="0"/>
        </w:rPr>
        <w:t xml:space="preserve">Control de cambios</w:t>
      </w:r>
      <w:r w:rsidDel="00000000" w:rsidR="00000000" w:rsidRPr="00000000">
        <w:rPr>
          <w:rtl w:val="0"/>
        </w:rPr>
      </w:r>
    </w:p>
    <w:tbl>
      <w:tblPr>
        <w:tblStyle w:val="Table2"/>
        <w:tblW w:w="10140.0" w:type="dxa"/>
        <w:jc w:val="left"/>
        <w:tblInd w:w="-601.0" w:type="dxa"/>
        <w:tblBorders>
          <w:top w:color="002060" w:space="0" w:sz="4" w:val="single"/>
          <w:left w:color="002060" w:space="0" w:sz="4" w:val="single"/>
          <w:bottom w:color="002060" w:space="0" w:sz="4" w:val="single"/>
          <w:right w:color="002060" w:space="0" w:sz="4" w:val="single"/>
          <w:insideH w:color="002060" w:space="0" w:sz="4" w:val="single"/>
          <w:insideV w:color="002060" w:space="0" w:sz="4" w:val="single"/>
        </w:tblBorders>
        <w:tblLayout w:type="fixed"/>
        <w:tblLook w:val="0000"/>
      </w:tblPr>
      <w:tblGrid>
        <w:gridCol w:w="1133"/>
        <w:gridCol w:w="1276"/>
        <w:gridCol w:w="6378"/>
        <w:gridCol w:w="1353"/>
        <w:tblGridChange w:id="0">
          <w:tblGrid>
            <w:gridCol w:w="1133"/>
            <w:gridCol w:w="1276"/>
            <w:gridCol w:w="6378"/>
            <w:gridCol w:w="1353"/>
          </w:tblGrid>
        </w:tblGridChange>
      </w:tblGrid>
      <w:tr>
        <w:trPr>
          <w:trHeight w:val="560" w:hRule="atLeast"/>
        </w:trPr>
        <w:tc>
          <w:tcPr>
            <w:tcBorders>
              <w:top w:color="002060" w:space="0" w:sz="4" w:val="single"/>
              <w:left w:color="002060" w:space="0" w:sz="4" w:val="single"/>
              <w:bottom w:color="002060" w:space="0" w:sz="4" w:val="single"/>
              <w:right w:color="002060" w:space="0" w:sz="4" w:val="single"/>
            </w:tcBorders>
            <w:shd w:fill="333399" w:val="clear"/>
            <w:vAlign w:val="center"/>
          </w:tcPr>
          <w:p w:rsidR="00000000" w:rsidDel="00000000" w:rsidP="00000000" w:rsidRDefault="00000000" w:rsidRPr="00000000" w14:paraId="00000044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Versión</w:t>
            </w:r>
          </w:p>
        </w:tc>
        <w:tc>
          <w:tcPr>
            <w:tcBorders>
              <w:top w:color="002060" w:space="0" w:sz="4" w:val="single"/>
              <w:left w:color="002060" w:space="0" w:sz="4" w:val="single"/>
              <w:bottom w:color="002060" w:space="0" w:sz="4" w:val="single"/>
              <w:right w:color="002060" w:space="0" w:sz="4" w:val="single"/>
            </w:tcBorders>
            <w:shd w:fill="333399" w:val="clear"/>
            <w:vAlign w:val="center"/>
          </w:tcPr>
          <w:p w:rsidR="00000000" w:rsidDel="00000000" w:rsidP="00000000" w:rsidRDefault="00000000" w:rsidRPr="00000000" w14:paraId="00000045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Fecha</w:t>
            </w:r>
          </w:p>
        </w:tc>
        <w:tc>
          <w:tcPr>
            <w:tcBorders>
              <w:top w:color="002060" w:space="0" w:sz="4" w:val="single"/>
              <w:left w:color="002060" w:space="0" w:sz="4" w:val="single"/>
              <w:bottom w:color="002060" w:space="0" w:sz="4" w:val="single"/>
              <w:right w:color="002060" w:space="0" w:sz="4" w:val="single"/>
            </w:tcBorders>
            <w:shd w:fill="333399" w:val="clear"/>
            <w:vAlign w:val="center"/>
          </w:tcPr>
          <w:p w:rsidR="00000000" w:rsidDel="00000000" w:rsidP="00000000" w:rsidRDefault="00000000" w:rsidRPr="00000000" w14:paraId="00000046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Naturaleza de la modificación</w:t>
            </w:r>
          </w:p>
        </w:tc>
        <w:tc>
          <w:tcPr>
            <w:tcBorders>
              <w:top w:color="002060" w:space="0" w:sz="4" w:val="single"/>
              <w:left w:color="002060" w:space="0" w:sz="4" w:val="single"/>
              <w:bottom w:color="002060" w:space="0" w:sz="4" w:val="single"/>
              <w:right w:color="002060" w:space="0" w:sz="4" w:val="single"/>
            </w:tcBorders>
            <w:shd w:fill="333399" w:val="clear"/>
            <w:vAlign w:val="center"/>
          </w:tcPr>
          <w:p w:rsidR="00000000" w:rsidDel="00000000" w:rsidP="00000000" w:rsidRDefault="00000000" w:rsidRPr="00000000" w14:paraId="00000047">
            <w:pPr>
              <w:contextualSpacing w:val="0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Aprobado por</w:t>
            </w:r>
          </w:p>
          <w:p w:rsidR="00000000" w:rsidDel="00000000" w:rsidP="00000000" w:rsidRDefault="00000000" w:rsidRPr="00000000" w14:paraId="00000048">
            <w:pPr>
              <w:contextualSpacing w:val="0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Borders>
              <w:top w:color="002060" w:space="0" w:sz="4" w:val="single"/>
              <w:left w:color="002060" w:space="0" w:sz="4" w:val="single"/>
              <w:bottom w:color="002060" w:space="0" w:sz="4" w:val="single"/>
              <w:right w:color="00206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contextualSpacing w:val="0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1.0</w:t>
            </w:r>
          </w:p>
        </w:tc>
        <w:tc>
          <w:tcPr>
            <w:tcBorders>
              <w:top w:color="002060" w:space="0" w:sz="4" w:val="single"/>
              <w:left w:color="002060" w:space="0" w:sz="4" w:val="single"/>
              <w:bottom w:color="002060" w:space="0" w:sz="4" w:val="single"/>
              <w:right w:color="00206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contextualSpacing w:val="0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21-mayo-2017</w:t>
            </w:r>
          </w:p>
        </w:tc>
        <w:tc>
          <w:tcPr>
            <w:tcBorders>
              <w:top w:color="002060" w:space="0" w:sz="4" w:val="single"/>
              <w:left w:color="002060" w:space="0" w:sz="4" w:val="single"/>
              <w:bottom w:color="002060" w:space="0" w:sz="4" w:val="single"/>
              <w:right w:color="00206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contextualSpacing w:val="0"/>
              <w:jc w:val="both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Versión beta inicial para proceso de pruebas</w:t>
            </w:r>
          </w:p>
        </w:tc>
        <w:tc>
          <w:tcPr>
            <w:tcBorders>
              <w:top w:color="002060" w:space="0" w:sz="4" w:val="single"/>
              <w:left w:color="002060" w:space="0" w:sz="4" w:val="single"/>
              <w:bottom w:color="002060" w:space="0" w:sz="4" w:val="single"/>
              <w:right w:color="00206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John Jairo Cortes Garcia</w:t>
            </w:r>
          </w:p>
        </w:tc>
      </w:tr>
      <w:tr>
        <w:trPr>
          <w:trHeight w:val="360" w:hRule="atLeast"/>
        </w:trPr>
        <w:tc>
          <w:tcPr>
            <w:tcBorders>
              <w:top w:color="002060" w:space="0" w:sz="4" w:val="single"/>
              <w:left w:color="002060" w:space="0" w:sz="4" w:val="single"/>
              <w:bottom w:color="002060" w:space="0" w:sz="4" w:val="single"/>
              <w:right w:color="00206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contextualSpacing w:val="0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2.0</w:t>
            </w:r>
          </w:p>
        </w:tc>
        <w:tc>
          <w:tcPr>
            <w:tcBorders>
              <w:top w:color="002060" w:space="0" w:sz="4" w:val="single"/>
              <w:left w:color="002060" w:space="0" w:sz="4" w:val="single"/>
              <w:bottom w:color="002060" w:space="0" w:sz="4" w:val="single"/>
              <w:right w:color="00206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contextualSpacing w:val="0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15-3-2018</w:t>
            </w:r>
          </w:p>
        </w:tc>
        <w:tc>
          <w:tcPr>
            <w:tcBorders>
              <w:top w:color="002060" w:space="0" w:sz="4" w:val="single"/>
              <w:left w:color="002060" w:space="0" w:sz="4" w:val="single"/>
              <w:bottom w:color="002060" w:space="0" w:sz="4" w:val="single"/>
              <w:right w:color="00206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contextualSpacing w:val="0"/>
              <w:jc w:val="both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Versión final puesta en marcha con usuarios reales</w:t>
            </w:r>
          </w:p>
        </w:tc>
        <w:tc>
          <w:tcPr>
            <w:tcBorders>
              <w:top w:color="002060" w:space="0" w:sz="4" w:val="single"/>
              <w:left w:color="002060" w:space="0" w:sz="4" w:val="single"/>
              <w:bottom w:color="002060" w:space="0" w:sz="4" w:val="single"/>
              <w:right w:color="00206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John Jairo Cortes Garcia</w:t>
            </w:r>
          </w:p>
        </w:tc>
      </w:tr>
      <w:tr>
        <w:tc>
          <w:tcPr>
            <w:tcBorders>
              <w:top w:color="002060" w:space="0" w:sz="4" w:val="single"/>
              <w:left w:color="002060" w:space="0" w:sz="4" w:val="single"/>
              <w:bottom w:color="002060" w:space="0" w:sz="4" w:val="single"/>
              <w:right w:color="00206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contextualSpacing w:val="0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2060" w:space="0" w:sz="4" w:val="single"/>
              <w:left w:color="002060" w:space="0" w:sz="4" w:val="single"/>
              <w:bottom w:color="002060" w:space="0" w:sz="4" w:val="single"/>
              <w:right w:color="00206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contextualSpacing w:val="0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2060" w:space="0" w:sz="4" w:val="single"/>
              <w:left w:color="002060" w:space="0" w:sz="4" w:val="single"/>
              <w:bottom w:color="002060" w:space="0" w:sz="4" w:val="single"/>
              <w:right w:color="00206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2060" w:space="0" w:sz="4" w:val="single"/>
              <w:left w:color="002060" w:space="0" w:sz="4" w:val="single"/>
              <w:bottom w:color="002060" w:space="0" w:sz="4" w:val="single"/>
              <w:right w:color="00206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ind w:right="-286"/>
        <w:contextualSpacing w:val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200" w:line="276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left" w:pos="1472"/>
        </w:tabs>
        <w:spacing w:after="200" w:line="276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</w:r>
    </w:p>
    <w:p w:rsidR="00000000" w:rsidDel="00000000" w:rsidP="00000000" w:rsidRDefault="00000000" w:rsidRPr="00000000" w14:paraId="00000058">
      <w:pPr>
        <w:spacing w:after="200" w:line="276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200" w:line="276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200" w:line="276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200" w:line="276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200" w:line="276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200" w:line="276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200" w:line="276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1"/>
        <w:keepLines w:val="0"/>
        <w:widowControl w:val="0"/>
        <w:numPr>
          <w:ilvl w:val="0"/>
          <w:numId w:val="1"/>
        </w:numPr>
        <w:pBdr>
          <w:bottom w:color="000000" w:space="1" w:sz="12" w:val="single"/>
        </w:pBdr>
        <w:spacing w:before="120" w:lineRule="auto"/>
        <w:ind w:left="360" w:hanging="360"/>
        <w:contextualSpacing w:val="0"/>
        <w:jc w:val="both"/>
        <w:rPr>
          <w:rFonts w:ascii="Calibri" w:cs="Calibri" w:eastAsia="Calibri" w:hAnsi="Calibri"/>
          <w:color w:val="002060"/>
        </w:rPr>
      </w:pPr>
      <w:bookmarkStart w:colFirst="0" w:colLast="0" w:name="_30j0zll" w:id="1"/>
      <w:bookmarkEnd w:id="1"/>
      <w:r w:rsidDel="00000000" w:rsidR="00000000" w:rsidRPr="00000000">
        <w:rPr>
          <w:rFonts w:ascii="Calibri" w:cs="Calibri" w:eastAsia="Calibri" w:hAnsi="Calibri"/>
          <w:color w:val="002060"/>
          <w:rtl w:val="0"/>
        </w:rPr>
        <w:t xml:space="preserve">INTRODUCCIÓN</w:t>
      </w:r>
    </w:p>
    <w:p w:rsidR="00000000" w:rsidDel="00000000" w:rsidP="00000000" w:rsidRDefault="00000000" w:rsidRPr="00000000" w14:paraId="00000060">
      <w:pPr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2"/>
        <w:spacing w:line="276" w:lineRule="auto"/>
        <w:ind w:right="999"/>
        <w:contextualSpacing w:val="0"/>
        <w:rPr>
          <w:rFonts w:ascii="Calibri" w:cs="Calibri" w:eastAsia="Calibri" w:hAnsi="Calibri"/>
          <w:b w:val="0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  <w:highlight w:val="white"/>
          <w:rtl w:val="0"/>
        </w:rPr>
        <w:t xml:space="preserve">Existe gran desconocimiento acerca de los distintos campos de acción de las carreras universitarias, dado que parte de esté se adquiere a través de una interacción en ocasiones privilegiada con sistemas de educación o a través de experiencia propia que se adquiere luego de una etapa madura en el ciclo de vida, los jóvenes son muy visuales y adentrarlos en el entendimiento del sistema de educación superior de Colombia y sus 8 áreas de conocimiento es una tarea que debe hacerse de manera lúdica.</w:t>
      </w:r>
    </w:p>
    <w:p w:rsidR="00000000" w:rsidDel="00000000" w:rsidP="00000000" w:rsidRDefault="00000000" w:rsidRPr="00000000" w14:paraId="00000063">
      <w:pPr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1"/>
        <w:keepLines w:val="0"/>
        <w:widowControl w:val="0"/>
        <w:numPr>
          <w:ilvl w:val="0"/>
          <w:numId w:val="1"/>
        </w:numPr>
        <w:pBdr>
          <w:bottom w:color="000000" w:space="1" w:sz="12" w:val="single"/>
        </w:pBdr>
        <w:spacing w:before="120" w:lineRule="auto"/>
        <w:ind w:left="360" w:hanging="360"/>
        <w:contextualSpacing w:val="0"/>
        <w:jc w:val="both"/>
        <w:rPr>
          <w:rFonts w:ascii="Calibri" w:cs="Calibri" w:eastAsia="Calibri" w:hAnsi="Calibri"/>
          <w:color w:val="002060"/>
        </w:rPr>
      </w:pPr>
      <w:bookmarkStart w:colFirst="0" w:colLast="0" w:name="_1fob9te" w:id="2"/>
      <w:bookmarkEnd w:id="2"/>
      <w:r w:rsidDel="00000000" w:rsidR="00000000" w:rsidRPr="00000000">
        <w:rPr>
          <w:rFonts w:ascii="Calibri" w:cs="Calibri" w:eastAsia="Calibri" w:hAnsi="Calibri"/>
          <w:color w:val="002060"/>
          <w:rtl w:val="0"/>
        </w:rPr>
        <w:t xml:space="preserve">NECESIDADES</w:t>
      </w:r>
    </w:p>
    <w:p w:rsidR="00000000" w:rsidDel="00000000" w:rsidP="00000000" w:rsidRDefault="00000000" w:rsidRPr="00000000" w14:paraId="00000065">
      <w:pPr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1002" w:right="994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TuCarrera.co es el portal orienta vocacionalmente a los colombianos y los enlaza con la oferta completa de carreras técnicas, tecnológicas, universitarias, especializaciones, maestrías y doctorados disponible en los 32 departamentos del país, ofreciendo información para más de 13.000 carreras de pregrado y posgrado, que a nuestro último cohorte corresponden a toda la oferta en educación superior avalada por el MinEducación, además genera estadísticas de valor sobre la educación superior.</w:t>
      </w:r>
    </w:p>
    <w:p w:rsidR="00000000" w:rsidDel="00000000" w:rsidP="00000000" w:rsidRDefault="00000000" w:rsidRPr="00000000" w14:paraId="00000067">
      <w:pPr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1"/>
        <w:keepLines w:val="0"/>
        <w:widowControl w:val="0"/>
        <w:numPr>
          <w:ilvl w:val="0"/>
          <w:numId w:val="1"/>
        </w:numPr>
        <w:pBdr>
          <w:bottom w:color="000000" w:space="1" w:sz="12" w:val="single"/>
        </w:pBdr>
        <w:spacing w:before="120" w:lineRule="auto"/>
        <w:ind w:left="360" w:hanging="360"/>
        <w:contextualSpacing w:val="0"/>
        <w:jc w:val="both"/>
        <w:rPr>
          <w:rFonts w:ascii="Calibri" w:cs="Calibri" w:eastAsia="Calibri" w:hAnsi="Calibri"/>
          <w:color w:val="002060"/>
        </w:rPr>
      </w:pPr>
      <w:bookmarkStart w:colFirst="0" w:colLast="0" w:name="_3znysh7" w:id="3"/>
      <w:bookmarkEnd w:id="3"/>
      <w:r w:rsidDel="00000000" w:rsidR="00000000" w:rsidRPr="00000000">
        <w:rPr>
          <w:rFonts w:ascii="Calibri" w:cs="Calibri" w:eastAsia="Calibri" w:hAnsi="Calibri"/>
          <w:color w:val="002060"/>
          <w:rtl w:val="0"/>
        </w:rPr>
        <w:t xml:space="preserve">OBJETIVOS DEL PROYECTO</w:t>
      </w:r>
    </w:p>
    <w:p w:rsidR="00000000" w:rsidDel="00000000" w:rsidP="00000000" w:rsidRDefault="00000000" w:rsidRPr="00000000" w14:paraId="00000069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2"/>
        <w:spacing w:line="276" w:lineRule="auto"/>
        <w:contextualSpacing w:val="0"/>
        <w:rPr>
          <w:rFonts w:ascii="Calibri" w:cs="Calibri" w:eastAsia="Calibri" w:hAnsi="Calibri"/>
          <w:b w:val="0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  <w:highlight w:val="white"/>
          <w:rtl w:val="0"/>
        </w:rPr>
        <w:t xml:space="preserve">Orientamos vocacionalmente al país destacando casos de éxito de personajes sobresalientes colombianos en las 8 áreas de conocimiento del Sistema de Educación Superior de Colombia y haciendo mención de las carreras universitarias e instituciones de educación superior en donde se formaron nuestros referentes, facilitando el aprendizaje acerca de los distintos campos de acción de las carreras y enlazando al usuario con la oferta a nivel nacional de las carreras que despierten su interés vocacional</w:t>
      </w:r>
    </w:p>
    <w:p w:rsidR="00000000" w:rsidDel="00000000" w:rsidP="00000000" w:rsidRDefault="00000000" w:rsidRPr="00000000" w14:paraId="0000006B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1"/>
        <w:keepLines w:val="0"/>
        <w:widowControl w:val="0"/>
        <w:numPr>
          <w:ilvl w:val="0"/>
          <w:numId w:val="1"/>
        </w:numPr>
        <w:pBdr>
          <w:bottom w:color="000000" w:space="1" w:sz="12" w:val="single"/>
        </w:pBdr>
        <w:spacing w:before="120" w:lineRule="auto"/>
        <w:ind w:left="360" w:hanging="360"/>
        <w:contextualSpacing w:val="0"/>
        <w:jc w:val="both"/>
        <w:rPr>
          <w:rFonts w:ascii="Calibri" w:cs="Calibri" w:eastAsia="Calibri" w:hAnsi="Calibri"/>
          <w:color w:val="002060"/>
        </w:rPr>
      </w:pPr>
      <w:bookmarkStart w:colFirst="0" w:colLast="0" w:name="_2et92p0" w:id="4"/>
      <w:bookmarkEnd w:id="4"/>
      <w:r w:rsidDel="00000000" w:rsidR="00000000" w:rsidRPr="00000000">
        <w:rPr>
          <w:rFonts w:ascii="Calibri" w:cs="Calibri" w:eastAsia="Calibri" w:hAnsi="Calibri"/>
          <w:color w:val="002060"/>
          <w:rtl w:val="0"/>
        </w:rPr>
        <w:t xml:space="preserve">ALCANCE</w:t>
      </w:r>
    </w:p>
    <w:p w:rsidR="00000000" w:rsidDel="00000000" w:rsidP="00000000" w:rsidRDefault="00000000" w:rsidRPr="00000000" w14:paraId="0000006D">
      <w:pPr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Aplicación móvil que le permitirá a la ciudadanía consultar  acerca de los distintos campos de acción de las carreras y enlazar al ciudadano con la oferta a nivel nacional de las mismas que despierten su interés vocacional.</w:t>
      </w:r>
    </w:p>
    <w:p w:rsidR="00000000" w:rsidDel="00000000" w:rsidP="00000000" w:rsidRDefault="00000000" w:rsidRPr="00000000" w14:paraId="00000070">
      <w:pPr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El portal cuenta con las siguientes funcionalidades:</w:t>
      </w:r>
    </w:p>
    <w:p w:rsidR="00000000" w:rsidDel="00000000" w:rsidP="00000000" w:rsidRDefault="00000000" w:rsidRPr="00000000" w14:paraId="00000072">
      <w:pPr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1. Registro de acceso por Facebook, instagram y twitter.</w:t>
      </w:r>
    </w:p>
    <w:p w:rsidR="00000000" w:rsidDel="00000000" w:rsidP="00000000" w:rsidRDefault="00000000" w:rsidRPr="00000000" w14:paraId="00000075">
      <w:pPr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2. Busqueda de la carrera.</w:t>
      </w:r>
    </w:p>
    <w:p w:rsidR="00000000" w:rsidDel="00000000" w:rsidP="00000000" w:rsidRDefault="00000000" w:rsidRPr="00000000" w14:paraId="00000076">
      <w:pPr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3. Blog</w:t>
      </w:r>
    </w:p>
    <w:p w:rsidR="00000000" w:rsidDel="00000000" w:rsidP="00000000" w:rsidRDefault="00000000" w:rsidRPr="00000000" w14:paraId="00000077">
      <w:pPr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4. Noticias destacadas.</w:t>
      </w:r>
    </w:p>
    <w:p w:rsidR="00000000" w:rsidDel="00000000" w:rsidP="00000000" w:rsidRDefault="00000000" w:rsidRPr="00000000" w14:paraId="00000078">
      <w:pPr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5. Directorio de carreras.</w:t>
      </w:r>
    </w:p>
    <w:p w:rsidR="00000000" w:rsidDel="00000000" w:rsidP="00000000" w:rsidRDefault="00000000" w:rsidRPr="00000000" w14:paraId="00000079">
      <w:pPr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6. Busqueda de universidades cerca de un usuario.</w:t>
      </w:r>
    </w:p>
    <w:p w:rsidR="00000000" w:rsidDel="00000000" w:rsidP="00000000" w:rsidRDefault="00000000" w:rsidRPr="00000000" w14:paraId="0000007A">
      <w:pPr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7. Busqueda por ubicación , Institución y área de conocimiento.</w:t>
      </w:r>
    </w:p>
    <w:p w:rsidR="00000000" w:rsidDel="00000000" w:rsidP="00000000" w:rsidRDefault="00000000" w:rsidRPr="00000000" w14:paraId="0000007B">
      <w:pPr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Style w:val="Heading1"/>
        <w:keepLines w:val="0"/>
        <w:widowControl w:val="0"/>
        <w:numPr>
          <w:ilvl w:val="0"/>
          <w:numId w:val="1"/>
        </w:numPr>
        <w:pBdr>
          <w:bottom w:color="000000" w:space="1" w:sz="12" w:val="single"/>
        </w:pBdr>
        <w:spacing w:before="120" w:lineRule="auto"/>
        <w:ind w:left="360" w:hanging="360"/>
        <w:contextualSpacing w:val="0"/>
        <w:jc w:val="both"/>
        <w:rPr>
          <w:rFonts w:ascii="Calibri" w:cs="Calibri" w:eastAsia="Calibri" w:hAnsi="Calibri"/>
          <w:color w:val="002060"/>
        </w:rPr>
      </w:pPr>
      <w:bookmarkStart w:colFirst="0" w:colLast="0" w:name="_tyjcwt" w:id="5"/>
      <w:bookmarkEnd w:id="5"/>
      <w:r w:rsidDel="00000000" w:rsidR="00000000" w:rsidRPr="00000000">
        <w:rPr>
          <w:rFonts w:ascii="Calibri" w:cs="Calibri" w:eastAsia="Calibri" w:hAnsi="Calibri"/>
          <w:color w:val="002060"/>
          <w:rtl w:val="0"/>
        </w:rPr>
        <w:t xml:space="preserve">CRONOGRAMA DE ALTO NIVEL</w:t>
      </w:r>
    </w:p>
    <w:p w:rsidR="00000000" w:rsidDel="00000000" w:rsidP="00000000" w:rsidRDefault="00000000" w:rsidRPr="00000000" w14:paraId="0000007D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before="0" w:lineRule="auto"/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62.0" w:type="dxa"/>
        <w:jc w:val="left"/>
        <w:tblInd w:w="0.0" w:type="dxa"/>
        <w:tblLayout w:type="fixed"/>
        <w:tblLook w:val="0400"/>
      </w:tblPr>
      <w:tblGrid>
        <w:gridCol w:w="2180"/>
        <w:gridCol w:w="625"/>
        <w:gridCol w:w="625"/>
        <w:gridCol w:w="625"/>
        <w:gridCol w:w="625"/>
        <w:gridCol w:w="635"/>
        <w:gridCol w:w="635"/>
        <w:gridCol w:w="635"/>
        <w:gridCol w:w="635"/>
        <w:gridCol w:w="610"/>
        <w:gridCol w:w="382"/>
        <w:gridCol w:w="425"/>
        <w:gridCol w:w="425"/>
        <w:tblGridChange w:id="0">
          <w:tblGrid>
            <w:gridCol w:w="2180"/>
            <w:gridCol w:w="625"/>
            <w:gridCol w:w="625"/>
            <w:gridCol w:w="625"/>
            <w:gridCol w:w="625"/>
            <w:gridCol w:w="635"/>
            <w:gridCol w:w="635"/>
            <w:gridCol w:w="635"/>
            <w:gridCol w:w="635"/>
            <w:gridCol w:w="610"/>
            <w:gridCol w:w="382"/>
            <w:gridCol w:w="425"/>
            <w:gridCol w:w="425"/>
          </w:tblGrid>
        </w:tblGridChange>
      </w:tblGrid>
      <w:tr>
        <w:trPr>
          <w:trHeight w:val="30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F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0">
            <w:pPr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Noviembre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4">
            <w:pPr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Diciembre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8">
            <w:pPr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Enero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C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D">
            <w:pPr>
              <w:contextualSpacing w:val="0"/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E">
            <w:pPr>
              <w:contextualSpacing w:val="0"/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F">
            <w:pPr>
              <w:contextualSpacing w:val="0"/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0">
            <w:pPr>
              <w:contextualSpacing w:val="0"/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1">
            <w:pPr>
              <w:contextualSpacing w:val="0"/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2">
            <w:pPr>
              <w:contextualSpacing w:val="0"/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3">
            <w:pPr>
              <w:contextualSpacing w:val="0"/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4">
            <w:pPr>
              <w:contextualSpacing w:val="0"/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5">
            <w:pPr>
              <w:contextualSpacing w:val="0"/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6">
            <w:pPr>
              <w:contextualSpacing w:val="0"/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7">
            <w:pPr>
              <w:contextualSpacing w:val="0"/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8">
            <w:pPr>
              <w:contextualSpacing w:val="0"/>
              <w:jc w:val="righ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4</w:t>
            </w:r>
          </w:p>
        </w:tc>
      </w:tr>
      <w:tr>
        <w:trPr>
          <w:trHeight w:val="96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9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Diseño de la aplicación.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debf7" w:val="clear"/>
            <w:vAlign w:val="bottom"/>
          </w:tcPr>
          <w:p w:rsidR="00000000" w:rsidDel="00000000" w:rsidP="00000000" w:rsidRDefault="00000000" w:rsidRPr="00000000" w14:paraId="0000009A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debf7" w:val="clear"/>
            <w:vAlign w:val="bottom"/>
          </w:tcPr>
          <w:p w:rsidR="00000000" w:rsidDel="00000000" w:rsidP="00000000" w:rsidRDefault="00000000" w:rsidRPr="00000000" w14:paraId="0000009B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debf7" w:val="clear"/>
            <w:vAlign w:val="bottom"/>
          </w:tcPr>
          <w:p w:rsidR="00000000" w:rsidDel="00000000" w:rsidP="00000000" w:rsidRDefault="00000000" w:rsidRPr="00000000" w14:paraId="0000009C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debf7" w:val="clear"/>
            <w:vAlign w:val="bottom"/>
          </w:tcPr>
          <w:p w:rsidR="00000000" w:rsidDel="00000000" w:rsidP="00000000" w:rsidRDefault="00000000" w:rsidRPr="00000000" w14:paraId="0000009D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E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F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0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1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2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3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4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5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6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Desarrollo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7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8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9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A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debf7" w:val="clear"/>
            <w:vAlign w:val="bottom"/>
          </w:tcPr>
          <w:p w:rsidR="00000000" w:rsidDel="00000000" w:rsidP="00000000" w:rsidRDefault="00000000" w:rsidRPr="00000000" w14:paraId="000000AB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debf7" w:val="clear"/>
            <w:vAlign w:val="bottom"/>
          </w:tcPr>
          <w:p w:rsidR="00000000" w:rsidDel="00000000" w:rsidP="00000000" w:rsidRDefault="00000000" w:rsidRPr="00000000" w14:paraId="000000AC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D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E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F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0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1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2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3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Pruebas de la aplicación 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4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5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6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7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debf7" w:val="clear"/>
            <w:vAlign w:val="bottom"/>
          </w:tcPr>
          <w:p w:rsidR="00000000" w:rsidDel="00000000" w:rsidP="00000000" w:rsidRDefault="00000000" w:rsidRPr="00000000" w14:paraId="000000B8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debf7" w:val="clear"/>
            <w:vAlign w:val="bottom"/>
          </w:tcPr>
          <w:p w:rsidR="00000000" w:rsidDel="00000000" w:rsidP="00000000" w:rsidRDefault="00000000" w:rsidRPr="00000000" w14:paraId="000000B9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A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B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C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D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E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F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0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marketing en google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1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2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3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4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5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6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debf7" w:val="clear"/>
            <w:vAlign w:val="bottom"/>
          </w:tcPr>
          <w:p w:rsidR="00000000" w:rsidDel="00000000" w:rsidP="00000000" w:rsidRDefault="00000000" w:rsidRPr="00000000" w14:paraId="000000C7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debf7" w:val="clear"/>
            <w:vAlign w:val="bottom"/>
          </w:tcPr>
          <w:p w:rsidR="00000000" w:rsidDel="00000000" w:rsidP="00000000" w:rsidRDefault="00000000" w:rsidRPr="00000000" w14:paraId="000000C8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9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A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B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C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D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marketing en redes sociales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E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F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0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1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2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3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4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5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debf7" w:val="clear"/>
            <w:vAlign w:val="bottom"/>
          </w:tcPr>
          <w:p w:rsidR="00000000" w:rsidDel="00000000" w:rsidP="00000000" w:rsidRDefault="00000000" w:rsidRPr="00000000" w14:paraId="000000D6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D7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D8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D9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A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Documentación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B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C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D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E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F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0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1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2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E3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E4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debf7" w:val="clear"/>
            <w:vAlign w:val="bottom"/>
          </w:tcPr>
          <w:p w:rsidR="00000000" w:rsidDel="00000000" w:rsidP="00000000" w:rsidRDefault="00000000" w:rsidRPr="00000000" w14:paraId="000000E5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E6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7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Lanzamiento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8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9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A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B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C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D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E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F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F0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F1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F2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debf7" w:val="clear"/>
            <w:vAlign w:val="bottom"/>
          </w:tcPr>
          <w:p w:rsidR="00000000" w:rsidDel="00000000" w:rsidP="00000000" w:rsidRDefault="00000000" w:rsidRPr="00000000" w14:paraId="000000F3">
            <w:pPr>
              <w:contextualSpacing w:val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F4">
      <w:pPr>
        <w:spacing w:after="0" w:lineRule="auto"/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0" w:before="0" w:lineRule="auto"/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0" w:before="0" w:lineRule="auto"/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before="0" w:lineRule="auto"/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Style w:val="Heading1"/>
        <w:keepLines w:val="0"/>
        <w:widowControl w:val="0"/>
        <w:numPr>
          <w:ilvl w:val="0"/>
          <w:numId w:val="1"/>
        </w:numPr>
        <w:pBdr>
          <w:bottom w:color="000000" w:space="1" w:sz="12" w:val="single"/>
        </w:pBdr>
        <w:spacing w:before="120" w:lineRule="auto"/>
        <w:ind w:left="360" w:hanging="360"/>
        <w:contextualSpacing w:val="0"/>
        <w:jc w:val="both"/>
        <w:rPr>
          <w:rFonts w:ascii="Calibri" w:cs="Calibri" w:eastAsia="Calibri" w:hAnsi="Calibri"/>
          <w:color w:val="002060"/>
        </w:rPr>
      </w:pPr>
      <w:r w:rsidDel="00000000" w:rsidR="00000000" w:rsidRPr="00000000">
        <w:rPr>
          <w:rFonts w:ascii="Calibri" w:cs="Calibri" w:eastAsia="Calibri" w:hAnsi="Calibri"/>
          <w:color w:val="002060"/>
          <w:rtl w:val="0"/>
        </w:rPr>
        <w:t xml:space="preserve">HITOS</w:t>
      </w:r>
    </w:p>
    <w:p w:rsidR="00000000" w:rsidDel="00000000" w:rsidP="00000000" w:rsidRDefault="00000000" w:rsidRPr="00000000" w14:paraId="000000F9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Diseño</w:t>
      </w:r>
    </w:p>
    <w:p w:rsidR="00000000" w:rsidDel="00000000" w:rsidP="00000000" w:rsidRDefault="00000000" w:rsidRPr="00000000" w14:paraId="000000F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Desarrollo</w:t>
      </w:r>
    </w:p>
    <w:p w:rsidR="00000000" w:rsidDel="00000000" w:rsidP="00000000" w:rsidRDefault="00000000" w:rsidRPr="00000000" w14:paraId="000000F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Pruebas</w:t>
      </w:r>
    </w:p>
    <w:p w:rsidR="00000000" w:rsidDel="00000000" w:rsidP="00000000" w:rsidRDefault="00000000" w:rsidRPr="00000000" w14:paraId="000000F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Lanzamiento</w:t>
      </w:r>
    </w:p>
    <w:p w:rsidR="00000000" w:rsidDel="00000000" w:rsidP="00000000" w:rsidRDefault="00000000" w:rsidRPr="00000000" w14:paraId="000000FE">
      <w:pPr>
        <w:spacing w:after="0" w:lineRule="auto"/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before="0" w:lineRule="auto"/>
        <w:contextualSpacing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Style w:val="Heading1"/>
        <w:keepLines w:val="0"/>
        <w:widowControl w:val="0"/>
        <w:numPr>
          <w:ilvl w:val="0"/>
          <w:numId w:val="1"/>
        </w:numPr>
        <w:pBdr>
          <w:bottom w:color="000000" w:space="1" w:sz="12" w:val="single"/>
        </w:pBdr>
        <w:spacing w:before="120" w:lineRule="auto"/>
        <w:ind w:left="360" w:hanging="360"/>
        <w:contextualSpacing w:val="0"/>
        <w:jc w:val="both"/>
        <w:rPr>
          <w:rFonts w:ascii="Calibri" w:cs="Calibri" w:eastAsia="Calibri" w:hAnsi="Calibri"/>
          <w:color w:val="002060"/>
        </w:rPr>
      </w:pPr>
      <w:bookmarkStart w:colFirst="0" w:colLast="0" w:name="_3dy6vkm" w:id="6"/>
      <w:bookmarkEnd w:id="6"/>
      <w:r w:rsidDel="00000000" w:rsidR="00000000" w:rsidRPr="00000000">
        <w:rPr>
          <w:rFonts w:ascii="Calibri" w:cs="Calibri" w:eastAsia="Calibri" w:hAnsi="Calibri"/>
          <w:color w:val="002060"/>
          <w:rtl w:val="0"/>
        </w:rPr>
        <w:t xml:space="preserve">PRESUPUESTOS</w:t>
      </w:r>
    </w:p>
    <w:p w:rsidR="00000000" w:rsidDel="00000000" w:rsidP="00000000" w:rsidRDefault="00000000" w:rsidRPr="00000000" w14:paraId="0000010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contextualSpacing w:val="0"/>
        <w:rPr/>
      </w:pPr>
      <w:r w:rsidDel="00000000" w:rsidR="00000000" w:rsidRPr="00000000">
        <w:rPr>
          <w:rtl w:val="0"/>
        </w:rPr>
        <w:t xml:space="preserve">Desarrollo: $. 15.000.000</w:t>
      </w:r>
    </w:p>
    <w:p w:rsidR="00000000" w:rsidDel="00000000" w:rsidP="00000000" w:rsidRDefault="00000000" w:rsidRPr="00000000" w14:paraId="00000103">
      <w:pPr>
        <w:contextualSpacing w:val="0"/>
        <w:rPr/>
      </w:pPr>
      <w:r w:rsidDel="00000000" w:rsidR="00000000" w:rsidRPr="00000000">
        <w:rPr>
          <w:rtl w:val="0"/>
        </w:rPr>
        <w:t xml:space="preserve">Hostin y dominio :  $500.000</w:t>
      </w:r>
    </w:p>
    <w:p w:rsidR="00000000" w:rsidDel="00000000" w:rsidP="00000000" w:rsidRDefault="00000000" w:rsidRPr="00000000" w14:paraId="00000104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8230.0" w:type="dxa"/>
        <w:jc w:val="left"/>
        <w:tblInd w:w="1002.0" w:type="dxa"/>
        <w:tblBorders>
          <w:top w:color="ffc000" w:space="0" w:sz="4" w:val="single"/>
          <w:left w:color="ffc000" w:space="0" w:sz="4" w:val="single"/>
          <w:bottom w:color="ffc000" w:space="0" w:sz="4" w:val="single"/>
          <w:right w:color="ffc000" w:space="0" w:sz="4" w:val="single"/>
          <w:insideH w:color="ffc000" w:space="0" w:sz="4" w:val="single"/>
          <w:insideV w:color="ffc000" w:space="0" w:sz="4" w:val="single"/>
        </w:tblBorders>
        <w:tblLayout w:type="fixed"/>
        <w:tblLook w:val="0000"/>
      </w:tblPr>
      <w:tblGrid>
        <w:gridCol w:w="842"/>
        <w:gridCol w:w="3127"/>
        <w:gridCol w:w="1984"/>
        <w:gridCol w:w="2277"/>
        <w:tblGridChange w:id="0">
          <w:tblGrid>
            <w:gridCol w:w="842"/>
            <w:gridCol w:w="3127"/>
            <w:gridCol w:w="1984"/>
            <w:gridCol w:w="2277"/>
          </w:tblGrid>
        </w:tblGridChange>
      </w:tblGrid>
      <w:tr>
        <w:trPr>
          <w:trHeight w:val="580" w:hRule="atLeast"/>
        </w:trPr>
        <w:tc>
          <w:tcPr>
            <w:tcBorders>
              <w:top w:color="000000" w:space="0" w:sz="0" w:val="nil"/>
              <w:left w:color="000000" w:space="0" w:sz="0" w:val="nil"/>
            </w:tcBorders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.99999999999994" w:lineRule="auto"/>
              <w:ind w:left="108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Etapa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108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.99999999999994" w:lineRule="auto"/>
              <w:ind w:left="103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Descripción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.99999999999994" w:lineRule="auto"/>
              <w:ind w:left="101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Tiempo: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.99999999999994" w:lineRule="auto"/>
              <w:ind w:left="105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Valor: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40" w:hRule="atLeast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.99999999999994" w:lineRule="auto"/>
              <w:ind w:left="108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99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 cooperación con el contratante, selección de los datos a trabajar para la generación de reportes en concordancia con los anexos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73" w:lineRule="auto"/>
              <w:ind w:left="103" w:right="0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adjuntados a esta propuesta.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572"/>
              </w:tabs>
              <w:spacing w:after="0" w:before="0" w:line="240" w:lineRule="auto"/>
              <w:ind w:left="101" w:right="103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Depende</w:t>
              <w:tab/>
              <w:t xml:space="preserve">del contratista.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00" w:hRule="atLeast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.99999999999994" w:lineRule="auto"/>
              <w:ind w:left="108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99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_Análisis de la información accesible por medio de datos abiertos del estado y requerimiento al contratante de datos no disponibles para el contratista, sobre todo los que tienen que ver con los Anexos 4 y 5 de esta propuesta.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_Programación de la base 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3" w:right="102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datos para alimentar el proyecto.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.99999999999994" w:lineRule="auto"/>
              <w:ind w:left="101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meses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.99999999999994" w:lineRule="auto"/>
              <w:ind w:left="105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$36.300.000,00 COP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40" w:hRule="atLeast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.99999999999994" w:lineRule="auto"/>
              <w:ind w:left="108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3" w:right="101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Fase de desarrollo del administrador para alimentar el proyecto (creación de los formularios para cargar la información desde un Excel 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3" w:right="104" w:firstLine="0"/>
              <w:contextualSpacing w:val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por otra configuración desde el administrador).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.99999999999994" w:lineRule="auto"/>
              <w:ind w:left="101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mes y medio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.99999999999994" w:lineRule="auto"/>
              <w:ind w:left="105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$27.270.000.000,00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.99999999999994" w:lineRule="auto"/>
              <w:ind w:left="108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68"/>
                <w:tab w:val="left" w:pos="2282"/>
              </w:tabs>
              <w:spacing w:after="0" w:before="0" w:line="291.99999999999994" w:lineRule="auto"/>
              <w:ind w:left="103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Creación</w:t>
              <w:tab/>
              <w:t xml:space="preserve">del</w:t>
              <w:tab/>
              <w:t xml:space="preserve">reporte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73" w:lineRule="auto"/>
              <w:ind w:left="103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interactivo.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.99999999999994" w:lineRule="auto"/>
              <w:ind w:left="101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meses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.99999999999994" w:lineRule="auto"/>
              <w:ind w:left="105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$36.300.000,00 COP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60" w:hRule="atLeast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.99999999999994" w:lineRule="auto"/>
              <w:ind w:left="108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.99999999999994" w:lineRule="auto"/>
              <w:ind w:left="103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Entrega de resultados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1" w:right="98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los cinco meses y medio de haber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1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iniciado la etapa 1 del proyecto.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103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Valor Total de la propuesta: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105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040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$99.870.000,00 COP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Style w:val="Heading1"/>
        <w:keepLines w:val="0"/>
        <w:widowControl w:val="0"/>
        <w:numPr>
          <w:ilvl w:val="0"/>
          <w:numId w:val="1"/>
        </w:numPr>
        <w:pBdr>
          <w:bottom w:color="000000" w:space="1" w:sz="12" w:val="single"/>
        </w:pBdr>
        <w:spacing w:before="120" w:lineRule="auto"/>
        <w:ind w:left="360" w:hanging="360"/>
        <w:contextualSpacing w:val="0"/>
        <w:jc w:val="both"/>
        <w:rPr>
          <w:rFonts w:ascii="Calibri" w:cs="Calibri" w:eastAsia="Calibri" w:hAnsi="Calibri"/>
          <w:color w:val="002060"/>
        </w:rPr>
      </w:pPr>
      <w:r w:rsidDel="00000000" w:rsidR="00000000" w:rsidRPr="00000000">
        <w:rPr>
          <w:rFonts w:ascii="Calibri" w:cs="Calibri" w:eastAsia="Calibri" w:hAnsi="Calibri"/>
          <w:color w:val="002060"/>
          <w:rtl w:val="0"/>
        </w:rPr>
        <w:t xml:space="preserve">CALIDAD</w:t>
      </w:r>
    </w:p>
    <w:p w:rsidR="00000000" w:rsidDel="00000000" w:rsidP="00000000" w:rsidRDefault="00000000" w:rsidRPr="00000000" w14:paraId="0000012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Indicadores de inscripción de usuarios</w:t>
      </w:r>
    </w:p>
    <w:p w:rsidR="00000000" w:rsidDel="00000000" w:rsidP="00000000" w:rsidRDefault="00000000" w:rsidRPr="00000000" w14:paraId="00000131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Comentarios generales del aplicativo</w:t>
      </w:r>
    </w:p>
    <w:p w:rsidR="00000000" w:rsidDel="00000000" w:rsidP="00000000" w:rsidRDefault="00000000" w:rsidRPr="00000000" w14:paraId="0000013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Interacción con los usuarios.</w:t>
      </w:r>
    </w:p>
    <w:p w:rsidR="00000000" w:rsidDel="00000000" w:rsidP="00000000" w:rsidRDefault="00000000" w:rsidRPr="00000000" w14:paraId="000001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Style w:val="Heading1"/>
        <w:keepLines w:val="0"/>
        <w:widowControl w:val="0"/>
        <w:numPr>
          <w:ilvl w:val="0"/>
          <w:numId w:val="1"/>
        </w:numPr>
        <w:pBdr>
          <w:bottom w:color="000000" w:space="1" w:sz="12" w:val="single"/>
        </w:pBdr>
        <w:spacing w:before="120" w:lineRule="auto"/>
        <w:ind w:left="360" w:hanging="360"/>
        <w:contextualSpacing w:val="0"/>
        <w:jc w:val="both"/>
        <w:rPr>
          <w:rFonts w:ascii="Calibri" w:cs="Calibri" w:eastAsia="Calibri" w:hAnsi="Calibri"/>
          <w:color w:val="002060"/>
        </w:rPr>
      </w:pPr>
      <w:r w:rsidDel="00000000" w:rsidR="00000000" w:rsidRPr="00000000">
        <w:rPr>
          <w:rFonts w:ascii="Calibri" w:cs="Calibri" w:eastAsia="Calibri" w:hAnsi="Calibri"/>
          <w:color w:val="002060"/>
          <w:rtl w:val="0"/>
        </w:rPr>
        <w:t xml:space="preserve">RIESGOS</w:t>
      </w:r>
    </w:p>
    <w:p w:rsidR="00000000" w:rsidDel="00000000" w:rsidP="00000000" w:rsidRDefault="00000000" w:rsidRPr="00000000" w14:paraId="00000135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 la aplicación no sea aceptada por los usuarios.</w:t>
      </w:r>
    </w:p>
    <w:p w:rsidR="00000000" w:rsidDel="00000000" w:rsidP="00000000" w:rsidRDefault="00000000" w:rsidRPr="00000000" w14:paraId="0000013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Falta de presupuestos para lanzamiento y mercadeo.</w:t>
      </w:r>
    </w:p>
    <w:p w:rsidR="00000000" w:rsidDel="00000000" w:rsidP="00000000" w:rsidRDefault="00000000" w:rsidRPr="00000000" w14:paraId="00000138">
      <w:pPr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Style w:val="Heading1"/>
        <w:keepLines w:val="0"/>
        <w:widowControl w:val="0"/>
        <w:numPr>
          <w:ilvl w:val="0"/>
          <w:numId w:val="1"/>
        </w:numPr>
        <w:pBdr>
          <w:bottom w:color="000000" w:space="1" w:sz="12" w:val="single"/>
        </w:pBdr>
        <w:spacing w:before="120" w:lineRule="auto"/>
        <w:ind w:left="360" w:hanging="360"/>
        <w:contextualSpacing w:val="0"/>
        <w:jc w:val="both"/>
        <w:rPr>
          <w:rFonts w:ascii="Calibri" w:cs="Calibri" w:eastAsia="Calibri" w:hAnsi="Calibri"/>
          <w:color w:val="002060"/>
        </w:rPr>
      </w:pPr>
      <w:bookmarkStart w:colFirst="0" w:colLast="0" w:name="_1t3h5sf" w:id="7"/>
      <w:bookmarkEnd w:id="7"/>
      <w:r w:rsidDel="00000000" w:rsidR="00000000" w:rsidRPr="00000000">
        <w:rPr>
          <w:rFonts w:ascii="Calibri" w:cs="Calibri" w:eastAsia="Calibri" w:hAnsi="Calibri"/>
          <w:color w:val="002060"/>
          <w:rtl w:val="0"/>
        </w:rPr>
        <w:t xml:space="preserve">ANEXOS</w:t>
      </w:r>
    </w:p>
    <w:p w:rsidR="00000000" w:rsidDel="00000000" w:rsidP="00000000" w:rsidRDefault="00000000" w:rsidRPr="00000000" w14:paraId="0000013A">
      <w:pPr>
        <w:contextualSpacing w:val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502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hyperlink r:id="rId1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highlight w:val="white"/>
            <w:u w:val="single"/>
            <w:vertAlign w:val="baseline"/>
            <w:rtl w:val="0"/>
          </w:rPr>
          <w:t xml:space="preserve">https://www.tucarrera.co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after="200" w:line="276" w:lineRule="auto"/>
        <w:contextualSpacing w:val="0"/>
        <w:jc w:val="both"/>
        <w:rPr>
          <w:rFonts w:ascii="Calibri" w:cs="Calibri" w:eastAsia="Calibri" w:hAnsi="Calibri"/>
          <w:color w:val="000000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after="200" w:line="276" w:lineRule="auto"/>
        <w:contextualSpacing w:val="0"/>
        <w:jc w:val="both"/>
        <w:rPr>
          <w:rFonts w:ascii="Calibri" w:cs="Calibri" w:eastAsia="Calibri" w:hAnsi="Calibri"/>
          <w:color w:val="000000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contextualSpacing w:val="0"/>
        <w:rPr>
          <w:rFonts w:ascii="Arial" w:cs="Arial" w:eastAsia="Arial" w:hAnsi="Arial"/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/>
      <w:pgMar w:bottom="1417" w:top="1417" w:left="1701" w:right="1701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Arial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6">
    <w:pPr>
      <w:tabs>
        <w:tab w:val="center" w:pos="4550"/>
        <w:tab w:val="left" w:pos="5818"/>
      </w:tabs>
      <w:ind w:right="260"/>
      <w:contextualSpacing w:val="0"/>
      <w:jc w:val="right"/>
      <w:rPr>
        <w:rFonts w:ascii="Calibri" w:cs="Calibri" w:eastAsia="Calibri" w:hAnsi="Calibri"/>
        <w:color w:val="0f243e"/>
        <w:sz w:val="20"/>
        <w:szCs w:val="20"/>
      </w:rPr>
    </w:pPr>
    <w:r w:rsidDel="00000000" w:rsidR="00000000" w:rsidRPr="00000000">
      <w:rPr>
        <w:rFonts w:ascii="Calibri" w:cs="Calibri" w:eastAsia="Calibri" w:hAnsi="Calibri"/>
        <w:b w:val="1"/>
        <w:color w:val="0089cb"/>
        <w:sz w:val="20"/>
        <w:szCs w:val="20"/>
        <w:rtl w:val="0"/>
      </w:rPr>
      <w:t xml:space="preserve">Página</w:t>
    </w:r>
    <w:r w:rsidDel="00000000" w:rsidR="00000000" w:rsidRPr="00000000">
      <w:rPr>
        <w:rFonts w:ascii="Calibri" w:cs="Calibri" w:eastAsia="Calibri" w:hAnsi="Calibri"/>
        <w:color w:val="0089cb"/>
        <w:sz w:val="20"/>
        <w:szCs w:val="20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color w:val="0089cb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1"/>
        <w:sz w:val="20"/>
        <w:szCs w:val="20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| </w:t>
    </w:r>
    <w:r w:rsidDel="00000000" w:rsidR="00000000" w:rsidRPr="00000000">
      <w:rPr>
        <w:rFonts w:ascii="Calibri" w:cs="Calibri" w:eastAsia="Calibri" w:hAnsi="Calibri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182880</wp:posOffset>
          </wp:positionH>
          <wp:positionV relativeFrom="paragraph">
            <wp:posOffset>0</wp:posOffset>
          </wp:positionV>
          <wp:extent cx="1169670" cy="161290"/>
          <wp:effectExtent b="0" l="0" r="0" t="0"/>
          <wp:wrapSquare wrapText="bothSides" distB="0" distT="0" distL="0" distR="0"/>
          <wp:docPr id="5" name="image10.jpg"/>
          <a:graphic>
            <a:graphicData uri="http://schemas.openxmlformats.org/drawingml/2006/picture">
              <pic:pic>
                <pic:nvPicPr>
                  <pic:cNvPr id="0" name="image10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69670" cy="16129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contextualSpacing w:val="0"/>
      <w:jc w:val="left"/>
      <w:rPr>
        <w:rFonts w:ascii="Arial" w:cs="Arial" w:eastAsia="Arial" w:hAnsi="Arial"/>
        <w:color w:val="222222"/>
        <w:sz w:val="20"/>
        <w:szCs w:val="20"/>
        <w:highlight w:val="white"/>
      </w:rPr>
    </w:pPr>
    <w:r w:rsidDel="00000000" w:rsidR="00000000" w:rsidRPr="00000000">
      <w:rPr>
        <w:rtl w:val="0"/>
      </w:rPr>
    </w:r>
  </w:p>
  <w:tbl>
    <w:tblPr>
      <w:tblStyle w:val="Table5"/>
      <w:tblW w:w="10519.0" w:type="dxa"/>
      <w:jc w:val="center"/>
      <w:tblBorders>
        <w:top w:color="1f497d" w:space="0" w:sz="4" w:val="single"/>
        <w:left w:color="1f497d" w:space="0" w:sz="4" w:val="single"/>
        <w:bottom w:color="1f497d" w:space="0" w:sz="4" w:val="single"/>
        <w:right w:color="1f497d" w:space="0" w:sz="4" w:val="single"/>
        <w:insideH w:color="1f497d" w:space="0" w:sz="4" w:val="single"/>
        <w:insideV w:color="1f497d" w:space="0" w:sz="4" w:val="single"/>
      </w:tblBorders>
      <w:tblLayout w:type="fixed"/>
      <w:tblLook w:val="0400"/>
    </w:tblPr>
    <w:tblGrid>
      <w:gridCol w:w="10519"/>
      <w:tblGridChange w:id="0">
        <w:tblGrid>
          <w:gridCol w:w="10519"/>
        </w:tblGrid>
      </w:tblGridChange>
    </w:tblGrid>
    <w:tr>
      <w:trPr>
        <w:trHeight w:val="840" w:hRule="atLeast"/>
      </w:trPr>
      <w:tc>
        <w:tcPr/>
        <w:p w:rsidR="00000000" w:rsidDel="00000000" w:rsidP="00000000" w:rsidRDefault="00000000" w:rsidRPr="00000000" w14:paraId="00000140">
          <w:pPr>
            <w:contextualSpacing w:val="0"/>
            <w:rPr>
              <w:rFonts w:ascii="Liberation Serif" w:cs="Liberation Serif" w:eastAsia="Liberation Serif" w:hAnsi="Liberation Serif"/>
              <w:b w:val="1"/>
              <w:color w:val="1f497d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6351</wp:posOffset>
                </wp:positionH>
                <wp:positionV relativeFrom="paragraph">
                  <wp:posOffset>45720</wp:posOffset>
                </wp:positionV>
                <wp:extent cx="997585" cy="956310"/>
                <wp:effectExtent b="0" l="0" r="0" t="0"/>
                <wp:wrapSquare wrapText="bothSides" distB="0" distT="0" distL="114300" distR="114300"/>
                <wp:docPr id="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7585" cy="956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951864</wp:posOffset>
                </wp:positionH>
                <wp:positionV relativeFrom="paragraph">
                  <wp:posOffset>99060</wp:posOffset>
                </wp:positionV>
                <wp:extent cx="1496291" cy="614360"/>
                <wp:effectExtent b="9525" l="9525" r="9525" t="9525"/>
                <wp:wrapNone/>
                <wp:docPr descr="C:\Documents and Settings\Administrador\Mis documentos\Mis imágenes\Nueva imagen (1).png" id="2" name="image6.png"/>
                <a:graphic>
                  <a:graphicData uri="http://schemas.openxmlformats.org/drawingml/2006/picture">
                    <pic:pic>
                      <pic:nvPicPr>
                        <pic:cNvPr descr="C:\Documents and Settings\Administrador\Mis documentos\Mis imágenes\Nueva imagen (1).png" id="0" name="image6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6291" cy="614360"/>
                        </a:xfrm>
                        <a:prstGeom prst="rect"/>
                        <a:ln w="9525">
                          <a:solidFill>
                            <a:srgbClr val="FFFFFF"/>
                          </a:solidFill>
                          <a:prstDash val="solid"/>
                        </a:ln>
                      </pic:spPr>
                    </pic:pic>
                  </a:graphicData>
                </a:graphic>
              </wp:anchor>
            </w:drawing>
          </w:r>
        </w:p>
        <w:p w:rsidR="00000000" w:rsidDel="00000000" w:rsidP="00000000" w:rsidRDefault="00000000" w:rsidRPr="00000000" w14:paraId="00000141">
          <w:pPr>
            <w:contextualSpacing w:val="0"/>
            <w:rPr>
              <w:rFonts w:ascii="Calibri" w:cs="Calibri" w:eastAsia="Calibri" w:hAnsi="Calibri"/>
              <w:b w:val="1"/>
              <w:color w:val="1f497d"/>
              <w:sz w:val="22"/>
              <w:szCs w:val="22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color w:val="1f497d"/>
              <w:sz w:val="22"/>
              <w:szCs w:val="22"/>
              <w:rtl w:val="0"/>
            </w:rPr>
            <w:t xml:space="preserve">                                                                                             </w:t>
          </w:r>
          <w:r w:rsidDel="00000000" w:rsidR="00000000" w:rsidRPr="00000000">
            <w:rPr>
              <w:rFonts w:ascii="Calibri" w:cs="Calibri" w:eastAsia="Calibri" w:hAnsi="Calibri"/>
              <w:b w:val="1"/>
              <w:color w:val="1f497d"/>
              <w:sz w:val="22"/>
              <w:szCs w:val="22"/>
            </w:rPr>
            <w:drawing>
              <wp:inline distB="0" distT="0" distL="0" distR="0">
                <wp:extent cx="1237615" cy="469265"/>
                <wp:effectExtent b="0" l="0" r="0" t="0"/>
                <wp:docPr id="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7615" cy="46926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  <w:t xml:space="preserve">  </w:t>
          </w:r>
          <w:r w:rsidDel="00000000" w:rsidR="00000000" w:rsidRPr="00000000">
            <w:rPr/>
            <w:drawing>
              <wp:inline distB="0" distT="0" distL="114300" distR="114300">
                <wp:extent cx="1276350" cy="381000"/>
                <wp:effectExtent b="0" l="0" r="0" t="0"/>
                <wp:docPr id="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6350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42">
          <w:pPr>
            <w:contextualSpacing w:val="0"/>
            <w:rPr>
              <w:rFonts w:ascii="Calibri" w:cs="Calibri" w:eastAsia="Calibri" w:hAnsi="Calibri"/>
              <w:b w:val="1"/>
              <w:color w:val="1f497d"/>
              <w:sz w:val="22"/>
              <w:szCs w:val="22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43">
          <w:pPr>
            <w:contextualSpacing w:val="0"/>
            <w:rPr>
              <w:rFonts w:ascii="Calibri" w:cs="Calibri" w:eastAsia="Calibri" w:hAnsi="Calibri"/>
              <w:sz w:val="22"/>
              <w:szCs w:val="22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color w:val="1f497d"/>
              <w:sz w:val="22"/>
              <w:szCs w:val="22"/>
              <w:rtl w:val="0"/>
            </w:rPr>
            <w:t xml:space="preserve">                                           </w:t>
          </w:r>
          <w:r w:rsidDel="00000000" w:rsidR="00000000" w:rsidRPr="00000000">
            <w:rPr>
              <w:rFonts w:ascii="Calibri" w:cs="Calibri" w:eastAsia="Calibri" w:hAnsi="Calibri"/>
              <w:b w:val="1"/>
              <w:color w:val="1f497d"/>
              <w:sz w:val="32"/>
              <w:szCs w:val="32"/>
              <w:rtl w:val="0"/>
            </w:rPr>
            <w:t xml:space="preserve">PROJECT CHARTER     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44">
    <w:pPr>
      <w:widowControl w:val="0"/>
      <w:tabs>
        <w:tab w:val="center" w:pos="4419"/>
        <w:tab w:val="right" w:pos="8838"/>
      </w:tabs>
      <w:contextualSpacing w:val="0"/>
      <w:rPr>
        <w:rFonts w:ascii="Liberation Serif" w:cs="Liberation Serif" w:eastAsia="Liberation Serif" w:hAnsi="Liberation Serif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2847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">
    <w:lvl w:ilvl="0">
      <w:start w:val="15"/>
      <w:numFmt w:val="bullet"/>
      <w:lvlText w:val="●"/>
      <w:lvlJc w:val="left"/>
      <w:pPr>
        <w:ind w:left="502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CO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ambria" w:cs="Cambria" w:eastAsia="Cambria" w:hAnsi="Cambria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be5f1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pPr>
      <w:widowControl w:val="0"/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be5f1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tucarrera.co" TargetMode="External"/><Relationship Id="rId10" Type="http://schemas.openxmlformats.org/officeDocument/2006/relationships/hyperlink" Target="http://www.tucarrera" TargetMode="Externa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6.png"/><Relationship Id="rId3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