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1"/>
          <w:i w:val="0"/>
          <w:smallCaps w:val="0"/>
          <w:strike w:val="0"/>
          <w:color w:val="0089cb"/>
          <w:sz w:val="48"/>
          <w:szCs w:val="48"/>
          <w:u w:val="none"/>
          <w:shd w:fill="auto" w:val="clear"/>
          <w:vertAlign w:val="baseline"/>
        </w:rPr>
      </w:pPr>
      <w:r w:rsidDel="00000000" w:rsidR="00000000" w:rsidRPr="00000000">
        <w:rPr>
          <w:rFonts w:ascii="Calibri" w:cs="Calibri" w:eastAsia="Calibri" w:hAnsi="Calibri"/>
          <w:b w:val="1"/>
          <w:i w:val="0"/>
          <w:smallCaps w:val="0"/>
          <w:strike w:val="0"/>
          <w:color w:val="0089cb"/>
          <w:sz w:val="48"/>
          <w:szCs w:val="48"/>
          <w:u w:val="none"/>
          <w:shd w:fill="auto" w:val="clear"/>
          <w:vertAlign w:val="baseline"/>
          <w:rtl w:val="0"/>
        </w:rPr>
        <w:t xml:space="preserve">PLAN DE PROYECTO</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89cb"/>
          <w:sz w:val="48"/>
          <w:szCs w:val="48"/>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89cb"/>
          <w:sz w:val="48"/>
          <w:szCs w:val="48"/>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89cb"/>
          <w:sz w:val="48"/>
          <w:szCs w:val="48"/>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-363</wp:posOffset>
            </wp:positionH>
            <wp:positionV relativeFrom="paragraph">
              <wp:posOffset>84328</wp:posOffset>
            </wp:positionV>
            <wp:extent cx="3381201" cy="1388282"/>
            <wp:effectExtent b="9525" l="9525" r="9525" t="9525"/>
            <wp:wrapNone/>
            <wp:docPr descr="C:\Documents and Settings\Administrador\Mis documentos\Mis imágenes\Nueva imagen (1).png" id="1" name="image5.png"/>
            <a:graphic>
              <a:graphicData uri="http://schemas.openxmlformats.org/drawingml/2006/picture">
                <pic:pic>
                  <pic:nvPicPr>
                    <pic:cNvPr descr="C:\Documents and Settings\Administrador\Mis documentos\Mis imágenes\Nueva imagen (1).png" id="0" name="image5.png"/>
                    <pic:cNvPicPr preferRelativeResize="0"/>
                  </pic:nvPicPr>
                  <pic:blipFill>
                    <a:blip r:embed="rId6"/>
                    <a:srcRect b="0" l="0" r="0" t="0"/>
                    <a:stretch>
                      <a:fillRect/>
                    </a:stretch>
                  </pic:blipFill>
                  <pic:spPr>
                    <a:xfrm>
                      <a:off x="0" y="0"/>
                      <a:ext cx="3381201" cy="1388282"/>
                    </a:xfrm>
                    <a:prstGeom prst="rect"/>
                    <a:ln w="9525">
                      <a:solidFill>
                        <a:srgbClr val="FFFFFF"/>
                      </a:solidFill>
                      <a:prstDash val="solid"/>
                    </a:ln>
                  </pic:spPr>
                </pic:pic>
              </a:graphicData>
            </a:graphic>
          </wp:anchor>
        </w:drawing>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1"/>
          <w:i w:val="0"/>
          <w:smallCaps w:val="0"/>
          <w:strike w:val="0"/>
          <w:color w:val="1f497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1"/>
          <w:i w:val="0"/>
          <w:smallCaps w:val="0"/>
          <w:strike w:val="0"/>
          <w:color w:val="1f497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1A">
      <w:pPr>
        <w:widowControl w:val="0"/>
        <w:tabs>
          <w:tab w:val="center" w:pos="4111"/>
          <w:tab w:val="center" w:pos="4419"/>
          <w:tab w:val="right" w:pos="8838"/>
        </w:tabs>
        <w:contextualSpacing w:val="0"/>
        <w:jc w:val="right"/>
        <w:rPr>
          <w:rFonts w:ascii="Calibri" w:cs="Calibri" w:eastAsia="Calibri" w:hAnsi="Calibri"/>
          <w:b w:val="1"/>
          <w:color w:val="1f497d"/>
          <w:sz w:val="22"/>
          <w:szCs w:val="22"/>
        </w:rPr>
      </w:pPr>
      <w:r w:rsidDel="00000000" w:rsidR="00000000" w:rsidRPr="00000000">
        <w:rPr>
          <w:rtl w:val="0"/>
        </w:rPr>
      </w:r>
    </w:p>
    <w:p w:rsidR="00000000" w:rsidDel="00000000" w:rsidP="00000000" w:rsidRDefault="00000000" w:rsidRPr="00000000" w14:paraId="0000001B">
      <w:pPr>
        <w:widowControl w:val="0"/>
        <w:tabs>
          <w:tab w:val="center" w:pos="4111"/>
          <w:tab w:val="center" w:pos="4419"/>
          <w:tab w:val="right" w:pos="8838"/>
        </w:tabs>
        <w:contextualSpacing w:val="0"/>
        <w:jc w:val="right"/>
        <w:rPr>
          <w:rFonts w:ascii="Calibri" w:cs="Calibri" w:eastAsia="Calibri" w:hAnsi="Calibri"/>
          <w:b w:val="1"/>
          <w:color w:val="1f497d"/>
          <w:sz w:val="22"/>
          <w:szCs w:val="22"/>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1"/>
          <w:color w:val="1f497d"/>
          <w:sz w:val="22"/>
          <w:szCs w:val="22"/>
        </w:rPr>
        <w:sectPr>
          <w:headerReference r:id="rId7" w:type="default"/>
          <w:headerReference r:id="rId8" w:type="first"/>
          <w:footerReference r:id="rId9" w:type="default"/>
          <w:pgSz w:h="15840" w:w="12240"/>
          <w:pgMar w:bottom="1417" w:top="1417" w:left="1701" w:right="1701" w:header="709" w:footer="709"/>
          <w:pgNumType w:start="1"/>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01D">
      <w:pPr>
        <w:widowControl w:val="0"/>
        <w:tabs>
          <w:tab w:val="center" w:pos="4111"/>
          <w:tab w:val="center" w:pos="4419"/>
          <w:tab w:val="right" w:pos="8838"/>
        </w:tabs>
        <w:contextualSpacing w:val="0"/>
        <w:jc w:val="right"/>
        <w:rPr>
          <w:rFonts w:ascii="Calibri" w:cs="Calibri" w:eastAsia="Calibri" w:hAnsi="Calibri"/>
          <w:b w:val="1"/>
          <w:color w:val="1f497d"/>
          <w:sz w:val="22"/>
          <w:szCs w:val="22"/>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40" w:lineRule="auto"/>
        <w:ind w:left="0" w:right="0" w:firstLine="0"/>
        <w:contextualSpacing w:val="0"/>
        <w:jc w:val="center"/>
        <w:rPr>
          <w:rFonts w:ascii="Calibri" w:cs="Calibri" w:eastAsia="Calibri" w:hAnsi="Calibri"/>
          <w:b w:val="1"/>
          <w:i w:val="0"/>
          <w:smallCaps w:val="1"/>
          <w:strike w:val="0"/>
          <w:color w:val="002060"/>
          <w:sz w:val="28"/>
          <w:szCs w:val="28"/>
          <w:u w:val="none"/>
          <w:shd w:fill="auto" w:val="clear"/>
          <w:vertAlign w:val="baseline"/>
        </w:rPr>
      </w:pPr>
      <w:r w:rsidDel="00000000" w:rsidR="00000000" w:rsidRPr="00000000">
        <w:rPr>
          <w:rFonts w:ascii="Calibri" w:cs="Calibri" w:eastAsia="Calibri" w:hAnsi="Calibri"/>
          <w:b w:val="1"/>
          <w:i w:val="0"/>
          <w:smallCaps w:val="1"/>
          <w:strike w:val="0"/>
          <w:color w:val="002060"/>
          <w:sz w:val="28"/>
          <w:szCs w:val="28"/>
          <w:u w:val="none"/>
          <w:shd w:fill="auto" w:val="clear"/>
          <w:vertAlign w:val="baseline"/>
          <w:rtl w:val="0"/>
        </w:rPr>
        <w:t xml:space="preserve">TABLA DE CONTENIDO</w:t>
      </w:r>
    </w:p>
    <w:p w:rsidR="00000000" w:rsidDel="00000000" w:rsidP="00000000" w:rsidRDefault="00000000" w:rsidRPr="00000000" w14:paraId="0000001F">
      <w:pPr>
        <w:contextualSpacing w:val="0"/>
        <w:rPr>
          <w:rFonts w:ascii="Calibri" w:cs="Calibri" w:eastAsia="Calibri" w:hAnsi="Calibri"/>
          <w:color w:val="002060"/>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1.</w:t>
            </w:r>
          </w:hyperlink>
          <w:hyperlink w:anchor="_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_gjdgxs \h </w:instrText>
            <w:fldChar w:fldCharType="separat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INTRODUCCIÓN</w:t>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30j0zll">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2.</w:t>
            </w:r>
          </w:hyperlink>
          <w:hyperlink w:anchor="_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_30j0zll \h </w:instrText>
            <w:fldChar w:fldCharType="separat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NECESIDADES</w:t>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1fob9te">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3.</w:t>
            </w:r>
          </w:hyperlink>
          <w:hyperlink w:anchor="_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_1fob9te \h </w:instrText>
            <w:fldChar w:fldCharType="separat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METAS</w:t>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4.</w:t>
            </w:r>
          </w:hyperlink>
          <w:hyperlink w:anchor="_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_3znysh7 \h </w:instrText>
            <w:fldChar w:fldCharType="separat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ALCANCE</w:t>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tyjcwt">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5.</w:t>
            </w:r>
          </w:hyperlink>
          <w:hyperlink w:anchor="_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_tyjcwt \h </w:instrText>
            <w:fldChar w:fldCharType="separat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CRONOGRAMA</w:t>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3dy6vkm">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6.</w:t>
            </w:r>
          </w:hyperlink>
          <w:hyperlink w:anchor="_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_3dy6vkm \h </w:instrText>
            <w:fldChar w:fldCharType="separat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HITOS</w:t>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1t3h5sf">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7.</w:t>
            </w:r>
          </w:hyperlink>
          <w:hyperlink w:anchor="_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_1t3h5sf \h </w:instrText>
            <w:fldChar w:fldCharType="separat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PRESUPUESTO</w:t>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4d34og8">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8.</w:t>
            </w:r>
          </w:hyperlink>
          <w:hyperlink w:anchor="_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_4d34og8 \h </w:instrText>
            <w:fldChar w:fldCharType="separat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CALIDAD</w:t>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2s8eyo1">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9.</w:t>
            </w:r>
          </w:hyperlink>
          <w:hyperlink w:anchor="_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_2s8eyo1 \h </w:instrText>
            <w:fldChar w:fldCharType="separat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RIESGOS</w:t>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9">
          <w:pPr>
            <w:spacing w:after="200" w:lineRule="auto"/>
            <w:contextualSpacing w:val="0"/>
            <w:jc w:val="both"/>
            <w:rPr>
              <w:rFonts w:ascii="Calibri" w:cs="Calibri" w:eastAsia="Calibri" w:hAnsi="Calibri"/>
              <w:b w:val="1"/>
              <w:color w:val="002060"/>
              <w:sz w:val="28"/>
              <w:szCs w:val="28"/>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A">
      <w:pPr>
        <w:spacing w:after="200" w:line="276" w:lineRule="auto"/>
        <w:contextualSpacing w:val="0"/>
        <w:rPr>
          <w:rFonts w:ascii="Calibri" w:cs="Calibri" w:eastAsia="Calibri" w:hAnsi="Calibri"/>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B">
      <w:pPr>
        <w:spacing w:after="200" w:line="276" w:lineRule="auto"/>
        <w:contextualSpacing w:val="0"/>
        <w:rPr>
          <w:rFonts w:ascii="Calibri" w:cs="Calibri" w:eastAsia="Calibri" w:hAnsi="Calibri"/>
        </w:rPr>
      </w:pPr>
      <w:r w:rsidDel="00000000" w:rsidR="00000000" w:rsidRPr="00000000">
        <w:rPr>
          <w:rtl w:val="0"/>
        </w:rPr>
      </w:r>
    </w:p>
    <w:tbl>
      <w:tblPr>
        <w:tblStyle w:val="Table1"/>
        <w:tblW w:w="9810.0" w:type="dxa"/>
        <w:jc w:val="left"/>
        <w:tblInd w:w="-54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430"/>
        <w:gridCol w:w="7380"/>
        <w:tblGridChange w:id="0">
          <w:tblGrid>
            <w:gridCol w:w="2430"/>
            <w:gridCol w:w="7380"/>
          </w:tblGrid>
        </w:tblGridChange>
      </w:tblGrid>
      <w:tr>
        <w:tc>
          <w:tcPr>
            <w:shd w:fill="003399" w:val="clear"/>
          </w:tcPr>
          <w:p w:rsidR="00000000" w:rsidDel="00000000" w:rsidP="00000000" w:rsidRDefault="00000000" w:rsidRPr="00000000" w14:paraId="0000002C">
            <w:pPr>
              <w:spacing w:line="276" w:lineRule="auto"/>
              <w:contextualSpacing w:val="0"/>
              <w:jc w:val="center"/>
              <w:rPr>
                <w:rFonts w:ascii="Arial" w:cs="Arial" w:eastAsia="Arial" w:hAnsi="Arial"/>
                <w:b w:val="1"/>
                <w:color w:val="ffffff"/>
              </w:rPr>
            </w:pPr>
            <w:r w:rsidDel="00000000" w:rsidR="00000000" w:rsidRPr="00000000">
              <w:rPr>
                <w:rtl w:val="0"/>
              </w:rPr>
            </w:r>
          </w:p>
        </w:tc>
        <w:tc>
          <w:tcPr>
            <w:shd w:fill="003399" w:val="clear"/>
          </w:tcPr>
          <w:p w:rsidR="00000000" w:rsidDel="00000000" w:rsidP="00000000" w:rsidRDefault="00000000" w:rsidRPr="00000000" w14:paraId="0000002D">
            <w:pPr>
              <w:contextualSpacing w:val="0"/>
              <w:rPr>
                <w:rFonts w:ascii="Arial" w:cs="Arial" w:eastAsia="Arial" w:hAnsi="Arial"/>
              </w:rPr>
            </w:pPr>
            <w:r w:rsidDel="00000000" w:rsidR="00000000" w:rsidRPr="00000000">
              <w:rPr>
                <w:rtl w:val="0"/>
              </w:rPr>
            </w:r>
          </w:p>
        </w:tc>
      </w:tr>
      <w:tr>
        <w:tc>
          <w:tcPr/>
          <w:p w:rsidR="00000000" w:rsidDel="00000000" w:rsidP="00000000" w:rsidRDefault="00000000" w:rsidRPr="00000000" w14:paraId="0000002E">
            <w:pPr>
              <w:contextualSpacing w:val="0"/>
              <w:rPr>
                <w:rFonts w:ascii="Arial" w:cs="Arial" w:eastAsia="Arial" w:hAnsi="Arial"/>
              </w:rPr>
            </w:pPr>
            <w:r w:rsidDel="00000000" w:rsidR="00000000" w:rsidRPr="00000000">
              <w:rPr>
                <w:rFonts w:ascii="Arial" w:cs="Arial" w:eastAsia="Arial" w:hAnsi="Arial"/>
                <w:rtl w:val="0"/>
              </w:rPr>
              <w:t xml:space="preserve">Nombre del Proyecto</w:t>
            </w:r>
          </w:p>
        </w:tc>
        <w:tc>
          <w:tcPr/>
          <w:p w:rsidR="00000000" w:rsidDel="00000000" w:rsidP="00000000" w:rsidRDefault="00000000" w:rsidRPr="00000000" w14:paraId="0000002F">
            <w:pPr>
              <w:contextualSpacing w:val="0"/>
              <w:jc w:val="both"/>
              <w:rPr>
                <w:rFonts w:ascii="Arial" w:cs="Arial" w:eastAsia="Arial" w:hAnsi="Arial"/>
              </w:rPr>
            </w:pPr>
            <w:r w:rsidDel="00000000" w:rsidR="00000000" w:rsidRPr="00000000">
              <w:rPr>
                <w:rFonts w:ascii="Arial" w:cs="Arial" w:eastAsia="Arial" w:hAnsi="Arial"/>
                <w:rtl w:val="0"/>
              </w:rPr>
              <w:t xml:space="preserve">COME BIEN</w:t>
            </w:r>
          </w:p>
        </w:tc>
      </w:tr>
      <w:tr>
        <w:tc>
          <w:tcPr/>
          <w:p w:rsidR="00000000" w:rsidDel="00000000" w:rsidP="00000000" w:rsidRDefault="00000000" w:rsidRPr="00000000" w14:paraId="00000030">
            <w:pPr>
              <w:contextualSpacing w:val="0"/>
              <w:rPr>
                <w:rFonts w:ascii="Arial" w:cs="Arial" w:eastAsia="Arial" w:hAnsi="Arial"/>
              </w:rPr>
            </w:pPr>
            <w:r w:rsidDel="00000000" w:rsidR="00000000" w:rsidRPr="00000000">
              <w:rPr>
                <w:rFonts w:ascii="Arial" w:cs="Arial" w:eastAsia="Arial" w:hAnsi="Arial"/>
                <w:rtl w:val="0"/>
              </w:rPr>
              <w:t xml:space="preserve">Cliente</w:t>
            </w:r>
          </w:p>
        </w:tc>
        <w:tc>
          <w:tcPr/>
          <w:p w:rsidR="00000000" w:rsidDel="00000000" w:rsidP="00000000" w:rsidRDefault="00000000" w:rsidRPr="00000000" w14:paraId="00000031">
            <w:pPr>
              <w:contextualSpacing w:val="0"/>
              <w:rPr>
                <w:rFonts w:ascii="Arial" w:cs="Arial" w:eastAsia="Arial" w:hAnsi="Arial"/>
              </w:rPr>
            </w:pPr>
            <w:r w:rsidDel="00000000" w:rsidR="00000000" w:rsidRPr="00000000">
              <w:rPr>
                <w:rFonts w:ascii="Arial" w:cs="Arial" w:eastAsia="Arial" w:hAnsi="Arial"/>
                <w:rtl w:val="0"/>
              </w:rPr>
              <w:t xml:space="preserve">PROGRAMA EMPRENDE CON DATOS</w:t>
            </w:r>
          </w:p>
        </w:tc>
      </w:tr>
      <w:tr>
        <w:tc>
          <w:tcPr/>
          <w:p w:rsidR="00000000" w:rsidDel="00000000" w:rsidP="00000000" w:rsidRDefault="00000000" w:rsidRPr="00000000" w14:paraId="00000032">
            <w:pPr>
              <w:contextualSpacing w:val="0"/>
              <w:rPr>
                <w:rFonts w:ascii="Arial" w:cs="Arial" w:eastAsia="Arial" w:hAnsi="Arial"/>
              </w:rPr>
            </w:pPr>
            <w:r w:rsidDel="00000000" w:rsidR="00000000" w:rsidRPr="00000000">
              <w:rPr>
                <w:rFonts w:ascii="Arial" w:cs="Arial" w:eastAsia="Arial" w:hAnsi="Arial"/>
                <w:rtl w:val="0"/>
              </w:rPr>
              <w:t xml:space="preserve">Nombre del Documento</w:t>
            </w:r>
          </w:p>
        </w:tc>
        <w:tc>
          <w:tcPr/>
          <w:p w:rsidR="00000000" w:rsidDel="00000000" w:rsidP="00000000" w:rsidRDefault="00000000" w:rsidRPr="00000000" w14:paraId="00000033">
            <w:pPr>
              <w:contextualSpacing w:val="0"/>
              <w:rPr>
                <w:rFonts w:ascii="Arial" w:cs="Arial" w:eastAsia="Arial" w:hAnsi="Arial"/>
              </w:rPr>
            </w:pPr>
            <w:r w:rsidDel="00000000" w:rsidR="00000000" w:rsidRPr="00000000">
              <w:rPr>
                <w:rFonts w:ascii="Arial" w:cs="Arial" w:eastAsia="Arial" w:hAnsi="Arial"/>
                <w:rtl w:val="0"/>
              </w:rPr>
              <w:t xml:space="preserve">PLAN DEL PROYECTO</w:t>
            </w:r>
          </w:p>
        </w:tc>
      </w:tr>
      <w:tr>
        <w:tc>
          <w:tcPr/>
          <w:p w:rsidR="00000000" w:rsidDel="00000000" w:rsidP="00000000" w:rsidRDefault="00000000" w:rsidRPr="00000000" w14:paraId="00000034">
            <w:pPr>
              <w:contextualSpacing w:val="0"/>
              <w:rPr>
                <w:rFonts w:ascii="Arial" w:cs="Arial" w:eastAsia="Arial" w:hAnsi="Arial"/>
              </w:rPr>
            </w:pPr>
            <w:r w:rsidDel="00000000" w:rsidR="00000000" w:rsidRPr="00000000">
              <w:rPr>
                <w:rFonts w:ascii="Arial" w:cs="Arial" w:eastAsia="Arial" w:hAnsi="Arial"/>
                <w:rtl w:val="0"/>
              </w:rPr>
              <w:t xml:space="preserve">Autor</w:t>
            </w:r>
          </w:p>
        </w:tc>
        <w:tc>
          <w:tcPr/>
          <w:p w:rsidR="00000000" w:rsidDel="00000000" w:rsidP="00000000" w:rsidRDefault="00000000" w:rsidRPr="00000000" w14:paraId="00000035">
            <w:pPr>
              <w:contextualSpacing w:val="0"/>
              <w:rPr>
                <w:rFonts w:ascii="Arial" w:cs="Arial" w:eastAsia="Arial" w:hAnsi="Arial"/>
              </w:rPr>
            </w:pPr>
            <w:r w:rsidDel="00000000" w:rsidR="00000000" w:rsidRPr="00000000">
              <w:rPr>
                <w:rFonts w:ascii="Arial" w:cs="Arial" w:eastAsia="Arial" w:hAnsi="Arial"/>
                <w:rtl w:val="0"/>
              </w:rPr>
              <w:t xml:space="preserve">Luz Helena Villamizar</w:t>
            </w:r>
          </w:p>
        </w:tc>
      </w:tr>
      <w:tr>
        <w:tc>
          <w:tcPr/>
          <w:p w:rsidR="00000000" w:rsidDel="00000000" w:rsidP="00000000" w:rsidRDefault="00000000" w:rsidRPr="00000000" w14:paraId="00000036">
            <w:pPr>
              <w:contextualSpacing w:val="0"/>
              <w:rPr>
                <w:rFonts w:ascii="Arial" w:cs="Arial" w:eastAsia="Arial" w:hAnsi="Arial"/>
              </w:rPr>
            </w:pPr>
            <w:r w:rsidDel="00000000" w:rsidR="00000000" w:rsidRPr="00000000">
              <w:rPr>
                <w:rFonts w:ascii="Arial" w:cs="Arial" w:eastAsia="Arial" w:hAnsi="Arial"/>
                <w:rtl w:val="0"/>
              </w:rPr>
              <w:t xml:space="preserve">Fecha</w:t>
            </w:r>
          </w:p>
        </w:tc>
        <w:tc>
          <w:tcPr/>
          <w:p w:rsidR="00000000" w:rsidDel="00000000" w:rsidP="00000000" w:rsidRDefault="00000000" w:rsidRPr="00000000" w14:paraId="00000037">
            <w:pPr>
              <w:contextualSpacing w:val="0"/>
              <w:rPr>
                <w:rFonts w:ascii="Arial" w:cs="Arial" w:eastAsia="Arial" w:hAnsi="Arial"/>
              </w:rPr>
            </w:pPr>
            <w:r w:rsidDel="00000000" w:rsidR="00000000" w:rsidRPr="00000000">
              <w:rPr>
                <w:rFonts w:ascii="Arial" w:cs="Arial" w:eastAsia="Arial" w:hAnsi="Arial"/>
                <w:rtl w:val="0"/>
              </w:rPr>
              <w:t xml:space="preserve">Marzo 14 de 2018</w:t>
            </w:r>
          </w:p>
        </w:tc>
      </w:tr>
    </w:tbl>
    <w:p w:rsidR="00000000" w:rsidDel="00000000" w:rsidP="00000000" w:rsidRDefault="00000000" w:rsidRPr="00000000" w14:paraId="00000038">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39">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3A">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3B">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3C">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3D">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2" w:right="-286" w:hanging="72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1"/>
          <w:strike w:val="0"/>
          <w:color w:val="002060"/>
          <w:sz w:val="24"/>
          <w:szCs w:val="24"/>
          <w:u w:val="none"/>
          <w:shd w:fill="auto" w:val="clear"/>
          <w:vertAlign w:val="baseline"/>
          <w:rtl w:val="0"/>
        </w:rPr>
        <w:t xml:space="preserve">Control de cambios</w:t>
      </w:r>
      <w:r w:rsidDel="00000000" w:rsidR="00000000" w:rsidRPr="00000000">
        <w:rPr>
          <w:rtl w:val="0"/>
        </w:rPr>
      </w:r>
    </w:p>
    <w:tbl>
      <w:tblPr>
        <w:tblStyle w:val="Table2"/>
        <w:tblW w:w="9887.0" w:type="dxa"/>
        <w:jc w:val="left"/>
        <w:tblInd w:w="-601.0" w:type="dxa"/>
        <w:tblBorders>
          <w:top w:color="002060" w:space="0" w:sz="4" w:val="single"/>
          <w:left w:color="002060" w:space="0" w:sz="4" w:val="single"/>
          <w:bottom w:color="002060" w:space="0" w:sz="4" w:val="single"/>
          <w:right w:color="002060" w:space="0" w:sz="4" w:val="single"/>
          <w:insideH w:color="002060" w:space="0" w:sz="4" w:val="single"/>
          <w:insideV w:color="002060" w:space="0" w:sz="4" w:val="single"/>
        </w:tblBorders>
        <w:tblLayout w:type="fixed"/>
        <w:tblLook w:val="0000"/>
      </w:tblPr>
      <w:tblGrid>
        <w:gridCol w:w="1097"/>
        <w:gridCol w:w="1231"/>
        <w:gridCol w:w="6209"/>
        <w:gridCol w:w="1350"/>
        <w:tblGridChange w:id="0">
          <w:tblGrid>
            <w:gridCol w:w="1097"/>
            <w:gridCol w:w="1231"/>
            <w:gridCol w:w="6209"/>
            <w:gridCol w:w="1350"/>
          </w:tblGrid>
        </w:tblGridChange>
      </w:tblGrid>
      <w:tr>
        <w:trPr>
          <w:trHeight w:val="560" w:hRule="atLeast"/>
        </w:trPr>
        <w:tc>
          <w:tcPr>
            <w:tcBorders>
              <w:top w:color="002060" w:space="0" w:sz="4" w:val="single"/>
              <w:left w:color="002060" w:space="0" w:sz="4" w:val="single"/>
              <w:bottom w:color="002060" w:space="0" w:sz="4" w:val="single"/>
              <w:right w:color="002060" w:space="0" w:sz="4" w:val="single"/>
            </w:tcBorders>
            <w:shd w:fill="333399" w:val="clear"/>
            <w:vAlign w:val="center"/>
          </w:tcPr>
          <w:p w:rsidR="00000000" w:rsidDel="00000000" w:rsidP="00000000" w:rsidRDefault="00000000" w:rsidRPr="00000000" w14:paraId="0000003F">
            <w:pPr>
              <w:spacing w:line="276" w:lineRule="auto"/>
              <w:contextualSpacing w:val="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Versión</w:t>
            </w:r>
          </w:p>
        </w:tc>
        <w:tc>
          <w:tcPr>
            <w:tcBorders>
              <w:top w:color="002060" w:space="0" w:sz="4" w:val="single"/>
              <w:left w:color="002060" w:space="0" w:sz="4" w:val="single"/>
              <w:bottom w:color="002060" w:space="0" w:sz="4" w:val="single"/>
              <w:right w:color="002060" w:space="0" w:sz="4" w:val="single"/>
            </w:tcBorders>
            <w:shd w:fill="333399" w:val="clear"/>
            <w:vAlign w:val="center"/>
          </w:tcPr>
          <w:p w:rsidR="00000000" w:rsidDel="00000000" w:rsidP="00000000" w:rsidRDefault="00000000" w:rsidRPr="00000000" w14:paraId="00000040">
            <w:pPr>
              <w:spacing w:line="276" w:lineRule="auto"/>
              <w:contextualSpacing w:val="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Fecha</w:t>
            </w:r>
          </w:p>
        </w:tc>
        <w:tc>
          <w:tcPr>
            <w:tcBorders>
              <w:top w:color="002060" w:space="0" w:sz="4" w:val="single"/>
              <w:left w:color="002060" w:space="0" w:sz="4" w:val="single"/>
              <w:bottom w:color="002060" w:space="0" w:sz="4" w:val="single"/>
              <w:right w:color="002060" w:space="0" w:sz="4" w:val="single"/>
            </w:tcBorders>
            <w:shd w:fill="333399" w:val="clear"/>
            <w:vAlign w:val="center"/>
          </w:tcPr>
          <w:p w:rsidR="00000000" w:rsidDel="00000000" w:rsidP="00000000" w:rsidRDefault="00000000" w:rsidRPr="00000000" w14:paraId="00000041">
            <w:pPr>
              <w:spacing w:line="276" w:lineRule="auto"/>
              <w:contextualSpacing w:val="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Naturaleza de la modificación</w:t>
            </w:r>
          </w:p>
        </w:tc>
        <w:tc>
          <w:tcPr>
            <w:tcBorders>
              <w:top w:color="002060" w:space="0" w:sz="4" w:val="single"/>
              <w:left w:color="002060" w:space="0" w:sz="4" w:val="single"/>
              <w:bottom w:color="002060" w:space="0" w:sz="4" w:val="single"/>
              <w:right w:color="002060" w:space="0" w:sz="4" w:val="single"/>
            </w:tcBorders>
            <w:shd w:fill="333399" w:val="clear"/>
            <w:vAlign w:val="center"/>
          </w:tcPr>
          <w:p w:rsidR="00000000" w:rsidDel="00000000" w:rsidP="00000000" w:rsidRDefault="00000000" w:rsidRPr="00000000" w14:paraId="00000042">
            <w:pPr>
              <w:contextualSpacing w:val="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Aprobado por</w:t>
            </w:r>
          </w:p>
          <w:p w:rsidR="00000000" w:rsidDel="00000000" w:rsidP="00000000" w:rsidRDefault="00000000" w:rsidRPr="00000000" w14:paraId="00000043">
            <w:pPr>
              <w:contextualSpacing w:val="0"/>
              <w:jc w:val="center"/>
              <w:rPr>
                <w:rFonts w:ascii="Arial" w:cs="Arial" w:eastAsia="Arial" w:hAnsi="Arial"/>
                <w:b w:val="1"/>
                <w:color w:val="ffffff"/>
              </w:rPr>
            </w:pPr>
            <w:r w:rsidDel="00000000" w:rsidR="00000000" w:rsidRPr="00000000">
              <w:rPr>
                <w:rtl w:val="0"/>
              </w:rPr>
            </w:r>
          </w:p>
        </w:tc>
      </w:tr>
      <w:tr>
        <w:trPr>
          <w:trHeight w:val="400" w:hRule="atLeast"/>
        </w:trPr>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44">
            <w:pPr>
              <w:contextualSpacing w:val="0"/>
              <w:jc w:val="center"/>
              <w:rPr>
                <w:rFonts w:ascii="Arial" w:cs="Arial" w:eastAsia="Arial" w:hAnsi="Arial"/>
                <w:color w:val="002060"/>
              </w:rPr>
            </w:pPr>
            <w:r w:rsidDel="00000000" w:rsidR="00000000" w:rsidRPr="00000000">
              <w:rPr>
                <w:rFonts w:ascii="Arial" w:cs="Arial" w:eastAsia="Arial" w:hAnsi="Arial"/>
                <w:color w:val="002060"/>
                <w:rtl w:val="0"/>
              </w:rPr>
              <w:t xml:space="preserve">1.0</w:t>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45">
            <w:pPr>
              <w:contextualSpacing w:val="0"/>
              <w:jc w:val="center"/>
              <w:rPr>
                <w:rFonts w:ascii="Arial" w:cs="Arial" w:eastAsia="Arial" w:hAnsi="Arial"/>
                <w:color w:val="002060"/>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46">
            <w:pPr>
              <w:contextualSpacing w:val="0"/>
              <w:jc w:val="both"/>
              <w:rPr>
                <w:rFonts w:ascii="Arial" w:cs="Arial" w:eastAsia="Arial" w:hAnsi="Arial"/>
                <w:color w:val="002060"/>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47">
            <w:pPr>
              <w:spacing w:line="276" w:lineRule="auto"/>
              <w:contextualSpacing w:val="0"/>
              <w:jc w:val="center"/>
              <w:rPr>
                <w:rFonts w:ascii="Arial" w:cs="Arial" w:eastAsia="Arial" w:hAnsi="Arial"/>
                <w:color w:val="002060"/>
              </w:rPr>
            </w:pPr>
            <w:r w:rsidDel="00000000" w:rsidR="00000000" w:rsidRPr="00000000">
              <w:rPr>
                <w:rtl w:val="0"/>
              </w:rPr>
            </w:r>
          </w:p>
        </w:tc>
      </w:tr>
      <w:tr>
        <w:trPr>
          <w:trHeight w:val="360" w:hRule="atLeast"/>
        </w:trPr>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48">
            <w:pPr>
              <w:contextualSpacing w:val="0"/>
              <w:jc w:val="center"/>
              <w:rPr>
                <w:rFonts w:ascii="Arial" w:cs="Arial" w:eastAsia="Arial" w:hAnsi="Arial"/>
                <w:color w:val="002060"/>
              </w:rPr>
            </w:pPr>
            <w:r w:rsidDel="00000000" w:rsidR="00000000" w:rsidRPr="00000000">
              <w:rPr>
                <w:rFonts w:ascii="Arial" w:cs="Arial" w:eastAsia="Arial" w:hAnsi="Arial"/>
                <w:color w:val="002060"/>
                <w:rtl w:val="0"/>
              </w:rPr>
              <w:t xml:space="preserve">2.0</w:t>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49">
            <w:pPr>
              <w:contextualSpacing w:val="0"/>
              <w:jc w:val="center"/>
              <w:rPr>
                <w:rFonts w:ascii="Arial" w:cs="Arial" w:eastAsia="Arial" w:hAnsi="Arial"/>
                <w:color w:val="002060"/>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4A">
            <w:pPr>
              <w:contextualSpacing w:val="0"/>
              <w:jc w:val="both"/>
              <w:rPr>
                <w:rFonts w:ascii="Arial" w:cs="Arial" w:eastAsia="Arial" w:hAnsi="Arial"/>
                <w:color w:val="002060"/>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4B">
            <w:pPr>
              <w:spacing w:line="276" w:lineRule="auto"/>
              <w:contextualSpacing w:val="0"/>
              <w:jc w:val="center"/>
              <w:rPr>
                <w:rFonts w:ascii="Arial" w:cs="Arial" w:eastAsia="Arial" w:hAnsi="Arial"/>
                <w:color w:val="002060"/>
              </w:rPr>
            </w:pPr>
            <w:r w:rsidDel="00000000" w:rsidR="00000000" w:rsidRPr="00000000">
              <w:rPr>
                <w:rtl w:val="0"/>
              </w:rPr>
            </w:r>
          </w:p>
        </w:tc>
      </w:tr>
      <w:tr>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4C">
            <w:pPr>
              <w:contextualSpacing w:val="0"/>
              <w:jc w:val="center"/>
              <w:rPr>
                <w:rFonts w:ascii="Arial" w:cs="Arial" w:eastAsia="Arial" w:hAnsi="Arial"/>
                <w:color w:val="002060"/>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4D">
            <w:pPr>
              <w:contextualSpacing w:val="0"/>
              <w:jc w:val="center"/>
              <w:rPr>
                <w:rFonts w:ascii="Arial" w:cs="Arial" w:eastAsia="Arial" w:hAnsi="Arial"/>
                <w:color w:val="002060"/>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4E">
            <w:pPr>
              <w:spacing w:line="276" w:lineRule="auto"/>
              <w:contextualSpacing w:val="0"/>
              <w:jc w:val="center"/>
              <w:rPr>
                <w:rFonts w:ascii="Arial" w:cs="Arial" w:eastAsia="Arial" w:hAnsi="Arial"/>
                <w:color w:val="002060"/>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4F">
            <w:pPr>
              <w:spacing w:line="276" w:lineRule="auto"/>
              <w:contextualSpacing w:val="0"/>
              <w:jc w:val="center"/>
              <w:rPr>
                <w:rFonts w:ascii="Arial" w:cs="Arial" w:eastAsia="Arial" w:hAnsi="Arial"/>
                <w:color w:val="002060"/>
              </w:rPr>
            </w:pPr>
            <w:r w:rsidDel="00000000" w:rsidR="00000000" w:rsidRPr="00000000">
              <w:rPr>
                <w:rtl w:val="0"/>
              </w:rPr>
            </w:r>
          </w:p>
        </w:tc>
      </w:tr>
    </w:tbl>
    <w:p w:rsidR="00000000" w:rsidDel="00000000" w:rsidP="00000000" w:rsidRDefault="00000000" w:rsidRPr="00000000" w14:paraId="00000050">
      <w:pPr>
        <w:ind w:right="-286"/>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51">
      <w:pPr>
        <w:spacing w:after="20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52">
      <w:pPr>
        <w:tabs>
          <w:tab w:val="left" w:pos="1472"/>
        </w:tabs>
        <w:spacing w:after="200" w:line="276" w:lineRule="auto"/>
        <w:contextualSpacing w:val="0"/>
        <w:rPr>
          <w:rFonts w:ascii="Arial" w:cs="Arial" w:eastAsia="Arial" w:hAnsi="Arial"/>
        </w:rPr>
      </w:pPr>
      <w:r w:rsidDel="00000000" w:rsidR="00000000" w:rsidRPr="00000000">
        <w:rPr>
          <w:rFonts w:ascii="Arial" w:cs="Arial" w:eastAsia="Arial" w:hAnsi="Arial"/>
          <w:rtl w:val="0"/>
        </w:rPr>
        <w:tab/>
      </w:r>
    </w:p>
    <w:p w:rsidR="00000000" w:rsidDel="00000000" w:rsidP="00000000" w:rsidRDefault="00000000" w:rsidRPr="00000000" w14:paraId="00000053">
      <w:pPr>
        <w:spacing w:after="20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54">
      <w:pPr>
        <w:spacing w:after="20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55">
      <w:pPr>
        <w:spacing w:after="20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56">
      <w:pPr>
        <w:spacing w:after="20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57">
      <w:pPr>
        <w:spacing w:after="20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58">
      <w:pPr>
        <w:spacing w:after="20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59">
      <w:pPr>
        <w:spacing w:after="20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5A">
      <w:pPr>
        <w:spacing w:after="20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5B">
      <w:pPr>
        <w:spacing w:after="20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5C">
      <w:pPr>
        <w:pStyle w:val="Heading1"/>
        <w:keepLines w:val="0"/>
        <w:widowControl w:val="0"/>
        <w:numPr>
          <w:ilvl w:val="0"/>
          <w:numId w:val="1"/>
        </w:numPr>
        <w:pBdr>
          <w:bottom w:color="000000" w:space="1" w:sz="12" w:val="single"/>
        </w:pBdr>
        <w:spacing w:before="120" w:lineRule="auto"/>
        <w:ind w:left="360" w:hanging="360"/>
        <w:contextualSpacing w:val="0"/>
        <w:jc w:val="both"/>
        <w:rPr>
          <w:rFonts w:ascii="Arial" w:cs="Arial" w:eastAsia="Arial" w:hAnsi="Arial"/>
          <w:color w:val="002060"/>
          <w:sz w:val="24"/>
          <w:szCs w:val="24"/>
        </w:rPr>
      </w:pPr>
      <w:bookmarkStart w:colFirst="0" w:colLast="0" w:name="_gjdgxs" w:id="0"/>
      <w:bookmarkEnd w:id="0"/>
      <w:r w:rsidDel="00000000" w:rsidR="00000000" w:rsidRPr="00000000">
        <w:rPr>
          <w:rFonts w:ascii="Arial" w:cs="Arial" w:eastAsia="Arial" w:hAnsi="Arial"/>
          <w:color w:val="002060"/>
          <w:sz w:val="24"/>
          <w:szCs w:val="24"/>
          <w:rtl w:val="0"/>
        </w:rPr>
        <w:t xml:space="preserve">INTRODUCCIÓN</w:t>
      </w:r>
    </w:p>
    <w:p w:rsidR="00000000" w:rsidDel="00000000" w:rsidP="00000000" w:rsidRDefault="00000000" w:rsidRPr="00000000" w14:paraId="0000005D">
      <w:pPr>
        <w:spacing w:after="200" w:line="276" w:lineRule="auto"/>
        <w:contextualSpacing w:val="0"/>
        <w:jc w:val="both"/>
        <w:rPr>
          <w:rFonts w:ascii="Arial" w:cs="Arial" w:eastAsia="Arial" w:hAnsi="Arial"/>
          <w:color w:val="bfbfbf"/>
          <w:highlight w:val="white"/>
        </w:rPr>
      </w:pPr>
      <w:r w:rsidDel="00000000" w:rsidR="00000000" w:rsidRPr="00000000">
        <w:rPr>
          <w:rtl w:val="0"/>
        </w:rPr>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idea se origina de la catedra de Evaluación de productos alimentarios de la UIS dictada por la Ing. de Alimentos Luz Helena Villamizar, que a raíz de las inquietudes de sus alumnos se convierte en Coach de Alimentación Saludable. La idea de la App COME BIEN se presenta al programa Apps.co en mayo de 2014 para Ideación y Creación.</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 prima versión salió en agosto de 2014 como una versión inicial, en el año 2015 lanzamos una segunda versión totalmente nueva con todas las funcionalidades y contenidos que actualmente tenemos para empresas en febrero de 2015 y apoyados por MINTIC y Appps.co</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octubre del 2016 lanzamos el servicio de planes alimenticios.  En el año 2017 creamos el sistema cuestionarios dinámicos.</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proyecto COME BIEN, es una aplicación web, para mejorar los hábitos alimenticios, que personaliza sus contenidos y funcionalidades de acuerdo a las necesidades o problemas del usuario.</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Generar un mapa de opciones de alimentación (alimento, recetas y planes alimenticios) con base en su perfil, identificar alimentos que le ayudan a prevenir problemas de salud o mejorar su estado. Motiva e incentiva el cambio de los hábitos, motiva el cumplimiento de esos nuevos hábitos, darle opciones para procesos de cambio gradual a partir de sus retos, del coaching de planes alimenticios y consejos.</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Además, permite llevar un historial de tus condiciones nutricionales, como el peso, IMC (índice de masas corporal), presión arterial y hábitos a partir del registro que se hacen a partir de la función de cuestionarios dinámicos. </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objetivos y pilares de COME BIEN son: </w:t>
      </w:r>
    </w:p>
    <w:p w:rsidR="00000000" w:rsidDel="00000000" w:rsidP="00000000" w:rsidRDefault="00000000" w:rsidRPr="00000000" w14:paraId="00000067">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1068" w:right="0" w:hanging="708"/>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Fomentar el consumo de frutas y verduras y de alimentos ricos en fibra.</w:t>
      </w:r>
    </w:p>
    <w:p w:rsidR="00000000" w:rsidDel="00000000" w:rsidP="00000000" w:rsidRDefault="00000000" w:rsidRPr="00000000" w14:paraId="00000068">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1068" w:right="0" w:hanging="708"/>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Disminuir el uso de sodio.</w:t>
      </w:r>
    </w:p>
    <w:p w:rsidR="00000000" w:rsidDel="00000000" w:rsidP="00000000" w:rsidRDefault="00000000" w:rsidRPr="00000000" w14:paraId="00000069">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1068" w:right="0" w:hanging="708"/>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Disminuir el consumo de azúcares refinadas y grasas saturadas.</w:t>
      </w:r>
    </w:p>
    <w:p w:rsidR="00000000" w:rsidDel="00000000" w:rsidP="00000000" w:rsidRDefault="00000000" w:rsidRPr="00000000" w14:paraId="0000006A">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1068" w:right="0" w:hanging="708"/>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Realizar seguimiento a través de las notificaciones.</w:t>
      </w:r>
    </w:p>
    <w:p w:rsidR="00000000" w:rsidDel="00000000" w:rsidP="00000000" w:rsidRDefault="00000000" w:rsidRPr="00000000" w14:paraId="0000006B">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1068" w:right="0" w:hanging="708"/>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Generar retos que permitan sensibilizar a los usuarios. </w:t>
      </w:r>
    </w:p>
    <w:p w:rsidR="00000000" w:rsidDel="00000000" w:rsidP="00000000" w:rsidRDefault="00000000" w:rsidRPr="00000000" w14:paraId="0000006C">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1068" w:right="0" w:hanging="708"/>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Sensibilizar sobre la importancia de la actividad física a partir de los consejos y retos.</w:t>
      </w:r>
    </w:p>
    <w:p w:rsidR="00000000" w:rsidDel="00000000" w:rsidP="00000000" w:rsidRDefault="00000000" w:rsidRPr="00000000" w14:paraId="0000006D">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1068" w:right="0" w:hanging="708"/>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Motivar hábitos de vida saludable, reduciendo el consumo alcohol y el uso de cigarrillo a partir de los consejos y retos.</w:t>
      </w:r>
    </w:p>
    <w:p w:rsidR="00000000" w:rsidDel="00000000" w:rsidP="00000000" w:rsidRDefault="00000000" w:rsidRPr="00000000" w14:paraId="0000006E">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1068" w:right="0" w:hanging="708"/>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Establecer un canal de comunicación a través de notificaciones con los usuarios.</w:t>
      </w:r>
    </w:p>
    <w:p w:rsidR="00000000" w:rsidDel="00000000" w:rsidP="00000000" w:rsidRDefault="00000000" w:rsidRPr="00000000" w14:paraId="0000006F">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1068" w:right="0" w:hanging="708"/>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Visualizar el plan alimenticio recomendado por la nutricionista  </w:t>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Contenidos y funcionalidades de COME BIEN  </w:t>
      </w:r>
    </w:p>
    <w:p w:rsidR="00000000" w:rsidDel="00000000" w:rsidP="00000000" w:rsidRDefault="00000000" w:rsidRPr="00000000" w14:paraId="00000072">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1068" w:right="0" w:hanging="708"/>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Lista de alimentos 900 alimentos. Incluye una descripción y clasificación según la personalización del usuario. </w:t>
      </w:r>
    </w:p>
    <w:p w:rsidR="00000000" w:rsidDel="00000000" w:rsidP="00000000" w:rsidRDefault="00000000" w:rsidRPr="00000000" w14:paraId="00000073">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1068" w:right="0" w:hanging="708"/>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Lista de aditivos 150 aditivos</w:t>
      </w:r>
    </w:p>
    <w:p w:rsidR="00000000" w:rsidDel="00000000" w:rsidP="00000000" w:rsidRDefault="00000000" w:rsidRPr="00000000" w14:paraId="00000074">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1068" w:right="0" w:hanging="708"/>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500 recetas.</w:t>
      </w:r>
    </w:p>
    <w:p w:rsidR="00000000" w:rsidDel="00000000" w:rsidP="00000000" w:rsidRDefault="00000000" w:rsidRPr="00000000" w14:paraId="00000075">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1068" w:right="0" w:hanging="708"/>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Retos.</w:t>
      </w:r>
    </w:p>
    <w:p w:rsidR="00000000" w:rsidDel="00000000" w:rsidP="00000000" w:rsidRDefault="00000000" w:rsidRPr="00000000" w14:paraId="00000076">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1068" w:right="0" w:hanging="708"/>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Donde comprar, solo restaurantes y tienda saludables   </w:t>
      </w:r>
    </w:p>
    <w:p w:rsidR="00000000" w:rsidDel="00000000" w:rsidP="00000000" w:rsidRDefault="00000000" w:rsidRPr="00000000" w14:paraId="00000077">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1068" w:right="0" w:hanging="708"/>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Lista de tipos.</w:t>
      </w:r>
    </w:p>
    <w:p w:rsidR="00000000" w:rsidDel="00000000" w:rsidP="00000000" w:rsidRDefault="00000000" w:rsidRPr="00000000" w14:paraId="00000078">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1068" w:right="0" w:hanging="708"/>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Perfil de usuario e historial </w:t>
      </w:r>
    </w:p>
    <w:p w:rsidR="00000000" w:rsidDel="00000000" w:rsidP="00000000" w:rsidRDefault="00000000" w:rsidRPr="00000000" w14:paraId="00000079">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1068" w:right="0" w:hanging="708"/>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Perfiles adicionales y/o complementarios para versión corporativa </w:t>
      </w:r>
    </w:p>
    <w:p w:rsidR="00000000" w:rsidDel="00000000" w:rsidP="00000000" w:rsidRDefault="00000000" w:rsidRPr="00000000" w14:paraId="0000007A">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1068" w:right="0" w:hanging="708"/>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Sistema de cuestionarios dinámicos</w:t>
      </w:r>
    </w:p>
    <w:p w:rsidR="00000000" w:rsidDel="00000000" w:rsidP="00000000" w:rsidRDefault="00000000" w:rsidRPr="00000000" w14:paraId="0000007B">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1068" w:right="0" w:hanging="708"/>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Chat interno si tiene un plan activado</w:t>
      </w:r>
    </w:p>
    <w:p w:rsidR="00000000" w:rsidDel="00000000" w:rsidP="00000000" w:rsidRDefault="00000000" w:rsidRPr="00000000" w14:paraId="0000007C">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1068" w:right="0" w:hanging="708"/>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Notificaciones con un sistema de filtros  </w:t>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spacing w:after="200" w:line="276" w:lineRule="auto"/>
        <w:contextualSpacing w:val="0"/>
        <w:jc w:val="both"/>
        <w:rPr>
          <w:rFonts w:ascii="Arial" w:cs="Arial" w:eastAsia="Arial" w:hAnsi="Arial"/>
          <w:color w:val="bfbfbf"/>
          <w:highlight w:val="white"/>
        </w:rPr>
      </w:pPr>
      <w:r w:rsidDel="00000000" w:rsidR="00000000" w:rsidRPr="00000000">
        <w:rPr>
          <w:rFonts w:ascii="Arial" w:cs="Arial" w:eastAsia="Arial" w:hAnsi="Arial"/>
          <w:rtl w:val="0"/>
        </w:rPr>
        <w:t xml:space="preserve">Todas las versiones tienen un programa de capacitación, manual de funcionamiento además de un programa constante de acompañamiento. Además, hay una garantía por el tiempo de vigencia de la licencia.</w:t>
      </w:r>
      <w:r w:rsidDel="00000000" w:rsidR="00000000" w:rsidRPr="00000000">
        <w:rPr>
          <w:rtl w:val="0"/>
        </w:rPr>
      </w:r>
    </w:p>
    <w:p w:rsidR="00000000" w:rsidDel="00000000" w:rsidP="00000000" w:rsidRDefault="00000000" w:rsidRPr="00000000" w14:paraId="0000007F">
      <w:pPr>
        <w:spacing w:after="200" w:line="276" w:lineRule="auto"/>
        <w:contextualSpacing w:val="0"/>
        <w:jc w:val="both"/>
        <w:rPr>
          <w:rFonts w:ascii="Arial" w:cs="Arial" w:eastAsia="Arial" w:hAnsi="Arial"/>
          <w:color w:val="bfbfbf"/>
          <w:highlight w:val="white"/>
        </w:rPr>
      </w:pPr>
      <w:r w:rsidDel="00000000" w:rsidR="00000000" w:rsidRPr="00000000">
        <w:rPr>
          <w:rtl w:val="0"/>
        </w:rPr>
      </w:r>
    </w:p>
    <w:p w:rsidR="00000000" w:rsidDel="00000000" w:rsidP="00000000" w:rsidRDefault="00000000" w:rsidRPr="00000000" w14:paraId="00000080">
      <w:pPr>
        <w:pStyle w:val="Heading1"/>
        <w:keepLines w:val="0"/>
        <w:widowControl w:val="0"/>
        <w:numPr>
          <w:ilvl w:val="0"/>
          <w:numId w:val="1"/>
        </w:numPr>
        <w:pBdr>
          <w:bottom w:color="000000" w:space="1" w:sz="12" w:val="single"/>
        </w:pBdr>
        <w:spacing w:before="120" w:lineRule="auto"/>
        <w:ind w:left="360" w:hanging="360"/>
        <w:contextualSpacing w:val="0"/>
        <w:jc w:val="both"/>
        <w:rPr>
          <w:rFonts w:ascii="Arial" w:cs="Arial" w:eastAsia="Arial" w:hAnsi="Arial"/>
          <w:color w:val="002060"/>
          <w:sz w:val="24"/>
          <w:szCs w:val="24"/>
        </w:rPr>
      </w:pPr>
      <w:bookmarkStart w:colFirst="0" w:colLast="0" w:name="_30j0zll" w:id="1"/>
      <w:bookmarkEnd w:id="1"/>
      <w:r w:rsidDel="00000000" w:rsidR="00000000" w:rsidRPr="00000000">
        <w:rPr>
          <w:rFonts w:ascii="Arial" w:cs="Arial" w:eastAsia="Arial" w:hAnsi="Arial"/>
          <w:color w:val="002060"/>
          <w:sz w:val="24"/>
          <w:szCs w:val="24"/>
          <w:rtl w:val="0"/>
        </w:rPr>
        <w:t xml:space="preserve">NECESIDADES</w:t>
      </w:r>
    </w:p>
    <w:p w:rsidR="00000000" w:rsidDel="00000000" w:rsidP="00000000" w:rsidRDefault="00000000" w:rsidRPr="00000000" w14:paraId="00000081">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82">
      <w:pPr>
        <w:spacing w:after="200" w:line="276" w:lineRule="auto"/>
        <w:contextualSpacing w:val="0"/>
        <w:jc w:val="both"/>
        <w:rPr>
          <w:rFonts w:ascii="Arial" w:cs="Arial" w:eastAsia="Arial" w:hAnsi="Arial"/>
          <w:color w:val="bfbfbf"/>
          <w:highlight w:val="white"/>
        </w:rPr>
      </w:pPr>
      <w:r w:rsidDel="00000000" w:rsidR="00000000" w:rsidRPr="00000000">
        <w:rPr>
          <w:rtl w:val="0"/>
        </w:rPr>
      </w:r>
    </w:p>
    <w:p w:rsidR="00000000" w:rsidDel="00000000" w:rsidP="00000000" w:rsidRDefault="00000000" w:rsidRPr="00000000" w14:paraId="00000083">
      <w:pPr>
        <w:spacing w:after="200" w:line="276" w:lineRule="auto"/>
        <w:contextualSpacing w:val="0"/>
        <w:jc w:val="both"/>
        <w:rPr>
          <w:rFonts w:ascii="Arial" w:cs="Arial" w:eastAsia="Arial" w:hAnsi="Arial"/>
        </w:rPr>
      </w:pPr>
      <w:r w:rsidDel="00000000" w:rsidR="00000000" w:rsidRPr="00000000">
        <w:rPr>
          <w:rFonts w:ascii="Arial" w:cs="Arial" w:eastAsia="Arial" w:hAnsi="Arial"/>
          <w:rtl w:val="0"/>
        </w:rPr>
        <w:t xml:space="preserve">Actualmente las personas quieren verse y sentirse bien, tener una buena salud, y una buena vejez. Por ello se ha incrementado la tendencia a consumir alimentos saludables. Nuestra aplicación COME BIEN les ayudará a tomar decisiones asertivas a partir de sus contenidos e información. La sociedad colombiana y mundial están usando cada día más las aplicación web como una herramienta para mejorar su calidad de vida, por su fácil accesibilidad y por ende permite generar un mayor seguimiento</w:t>
      </w:r>
    </w:p>
    <w:p w:rsidR="00000000" w:rsidDel="00000000" w:rsidP="00000000" w:rsidRDefault="00000000" w:rsidRPr="00000000" w14:paraId="00000084">
      <w:pPr>
        <w:spacing w:after="200" w:line="276" w:lineRule="auto"/>
        <w:contextualSpacing w:val="0"/>
        <w:jc w:val="both"/>
        <w:rPr>
          <w:rFonts w:ascii="Arial" w:cs="Arial" w:eastAsia="Arial" w:hAnsi="Arial"/>
        </w:rPr>
      </w:pPr>
      <w:r w:rsidDel="00000000" w:rsidR="00000000" w:rsidRPr="00000000">
        <w:rPr>
          <w:rFonts w:ascii="Arial" w:cs="Arial" w:eastAsia="Arial" w:hAnsi="Arial"/>
          <w:rtl w:val="0"/>
        </w:rPr>
        <w:t xml:space="preserve">Las aplicaciones que hay en el mercado solo se centran en contar calorías, además dan recetas y consejos, pero no son personalizados de acuerdo a las necesidades de los usuarios.</w:t>
      </w:r>
    </w:p>
    <w:p w:rsidR="00000000" w:rsidDel="00000000" w:rsidP="00000000" w:rsidRDefault="00000000" w:rsidRPr="00000000" w14:paraId="00000085">
      <w:pPr>
        <w:spacing w:after="200" w:line="276" w:lineRule="auto"/>
        <w:contextualSpacing w:val="0"/>
        <w:jc w:val="both"/>
        <w:rPr>
          <w:rFonts w:ascii="Arial" w:cs="Arial" w:eastAsia="Arial" w:hAnsi="Arial"/>
        </w:rPr>
      </w:pPr>
      <w:r w:rsidDel="00000000" w:rsidR="00000000" w:rsidRPr="00000000">
        <w:rPr>
          <w:rFonts w:ascii="Arial" w:cs="Arial" w:eastAsia="Arial" w:hAnsi="Arial"/>
          <w:rtl w:val="0"/>
        </w:rPr>
        <w:t xml:space="preserve">COME BIEN es una aplicación web para mejorar hábitos alimenticios en las personas a partir de la clasificación de los alimentos, aditivos, recetas, notificaciones, consejos, planes alimenticios y retos. Te da el IMC, te permite llevar el registro de peso y presión arterial. Hay una versión gratis y una corporativa. La primera tiene acceso limitado en contenido y funcionalidades. </w:t>
      </w:r>
    </w:p>
    <w:p w:rsidR="00000000" w:rsidDel="00000000" w:rsidP="00000000" w:rsidRDefault="00000000" w:rsidRPr="00000000" w14:paraId="00000086">
      <w:pPr>
        <w:spacing w:after="200" w:line="276" w:lineRule="auto"/>
        <w:contextualSpacing w:val="0"/>
        <w:jc w:val="both"/>
        <w:rPr>
          <w:rFonts w:ascii="Arial" w:cs="Arial" w:eastAsia="Arial" w:hAnsi="Arial"/>
        </w:rPr>
      </w:pPr>
      <w:r w:rsidDel="00000000" w:rsidR="00000000" w:rsidRPr="00000000">
        <w:rPr>
          <w:rFonts w:ascii="Arial" w:cs="Arial" w:eastAsia="Arial" w:hAnsi="Arial"/>
          <w:rtl w:val="0"/>
        </w:rPr>
        <w:t xml:space="preserve">La corporativa permite al cliente tener acceso a la plataforma para el seguimiento y registro que de sus trabajadores o afiliados (usuarios) con el fin de dar apoyo al sistema de vigilancia epidemiológica, con el Riesgo Cardiovascular (enfermedades asociadas Triglicéridos, hipertensión, obesidad, col</w:t>
      </w:r>
    </w:p>
    <w:p w:rsidR="00000000" w:rsidDel="00000000" w:rsidP="00000000" w:rsidRDefault="00000000" w:rsidRPr="00000000" w14:paraId="00000087">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88">
      <w:pPr>
        <w:pStyle w:val="Heading1"/>
        <w:keepLines w:val="0"/>
        <w:widowControl w:val="0"/>
        <w:numPr>
          <w:ilvl w:val="0"/>
          <w:numId w:val="1"/>
        </w:numPr>
        <w:pBdr>
          <w:bottom w:color="000000" w:space="1" w:sz="12" w:val="single"/>
        </w:pBdr>
        <w:spacing w:before="120" w:lineRule="auto"/>
        <w:ind w:left="360" w:hanging="360"/>
        <w:contextualSpacing w:val="0"/>
        <w:jc w:val="both"/>
        <w:rPr>
          <w:rFonts w:ascii="Arial" w:cs="Arial" w:eastAsia="Arial" w:hAnsi="Arial"/>
          <w:color w:val="002060"/>
          <w:sz w:val="24"/>
          <w:szCs w:val="24"/>
        </w:rPr>
      </w:pPr>
      <w:bookmarkStart w:colFirst="0" w:colLast="0" w:name="_1fob9te" w:id="2"/>
      <w:bookmarkEnd w:id="2"/>
      <w:r w:rsidDel="00000000" w:rsidR="00000000" w:rsidRPr="00000000">
        <w:rPr>
          <w:rFonts w:ascii="Arial" w:cs="Arial" w:eastAsia="Arial" w:hAnsi="Arial"/>
          <w:color w:val="002060"/>
          <w:sz w:val="24"/>
          <w:szCs w:val="24"/>
          <w:rtl w:val="0"/>
        </w:rPr>
        <w:t xml:space="preserve">METAS</w:t>
      </w:r>
    </w:p>
    <w:p w:rsidR="00000000" w:rsidDel="00000000" w:rsidP="00000000" w:rsidRDefault="00000000" w:rsidRPr="00000000" w14:paraId="00000089">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8A">
      <w:pPr>
        <w:spacing w:after="200" w:line="276" w:lineRule="auto"/>
        <w:contextualSpacing w:val="0"/>
        <w:jc w:val="both"/>
        <w:rPr>
          <w:rFonts w:ascii="Arial" w:cs="Arial" w:eastAsia="Arial" w:hAnsi="Arial"/>
          <w:color w:val="bfbfbf"/>
          <w:highlight w:val="white"/>
        </w:rPr>
      </w:pPr>
      <w:r w:rsidDel="00000000" w:rsidR="00000000" w:rsidRPr="00000000">
        <w:rPr>
          <w:rtl w:val="0"/>
        </w:rPr>
      </w:r>
    </w:p>
    <w:p w:rsidR="00000000" w:rsidDel="00000000" w:rsidP="00000000" w:rsidRDefault="00000000" w:rsidRPr="00000000" w14:paraId="0000008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Implementar funcionalidades de Cuestionarios Dinámicos sobre hábitos saludables de alimentación y ejercicio entre otros, para que las empresas puedan tener información actualizada para desarrollar planes y programas que generen impacto en la salud de sus colaboradores. Con base en estos cuestionarios se puede identificar la necesidad de cambios en sus hábitos y la intervención de profesionales de la salud. </w:t>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Cumplir la meta de ventas de COME BIEN en sector corporativo ($100 millones)</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Optimizar el sistema de búsqueda de la plataforma para generar mayor tráfico y fidelidad</w:t>
      </w:r>
    </w:p>
    <w:p w:rsidR="00000000" w:rsidDel="00000000" w:rsidP="00000000" w:rsidRDefault="00000000" w:rsidRPr="00000000" w14:paraId="00000090">
      <w:pPr>
        <w:ind w:left="36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91">
      <w:pPr>
        <w:pStyle w:val="Heading1"/>
        <w:keepLines w:val="0"/>
        <w:widowControl w:val="0"/>
        <w:numPr>
          <w:ilvl w:val="0"/>
          <w:numId w:val="1"/>
        </w:numPr>
        <w:pBdr>
          <w:bottom w:color="000000" w:space="1" w:sz="12" w:val="single"/>
        </w:pBdr>
        <w:spacing w:before="120" w:lineRule="auto"/>
        <w:ind w:left="360" w:hanging="360"/>
        <w:contextualSpacing w:val="0"/>
        <w:jc w:val="both"/>
        <w:rPr>
          <w:rFonts w:ascii="Arial" w:cs="Arial" w:eastAsia="Arial" w:hAnsi="Arial"/>
          <w:color w:val="002060"/>
          <w:sz w:val="24"/>
          <w:szCs w:val="24"/>
        </w:rPr>
      </w:pPr>
      <w:bookmarkStart w:colFirst="0" w:colLast="0" w:name="_3znysh7" w:id="3"/>
      <w:bookmarkEnd w:id="3"/>
      <w:r w:rsidDel="00000000" w:rsidR="00000000" w:rsidRPr="00000000">
        <w:rPr>
          <w:rFonts w:ascii="Arial" w:cs="Arial" w:eastAsia="Arial" w:hAnsi="Arial"/>
          <w:color w:val="002060"/>
          <w:sz w:val="24"/>
          <w:szCs w:val="24"/>
          <w:rtl w:val="0"/>
        </w:rPr>
        <w:t xml:space="preserve">ALCANCE</w:t>
      </w:r>
    </w:p>
    <w:p w:rsidR="00000000" w:rsidDel="00000000" w:rsidP="00000000" w:rsidRDefault="00000000" w:rsidRPr="00000000" w14:paraId="00000092">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93">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094">
      <w:pPr>
        <w:contextualSpacing w:val="0"/>
        <w:rPr>
          <w:rFonts w:ascii="Arial" w:cs="Arial" w:eastAsia="Arial" w:hAnsi="Arial"/>
        </w:rPr>
      </w:pPr>
      <w:bookmarkStart w:colFirst="0" w:colLast="0" w:name="_2et92p0" w:id="4"/>
      <w:bookmarkEnd w:id="4"/>
      <w:r w:rsidDel="00000000" w:rsidR="00000000" w:rsidRPr="00000000">
        <w:rPr>
          <w:rFonts w:ascii="Arial" w:cs="Arial" w:eastAsia="Arial" w:hAnsi="Arial"/>
          <w:rtl w:val="0"/>
        </w:rPr>
        <w:t xml:space="preserve">Las siguientes son las funcionalidades de la web</w:t>
      </w:r>
    </w:p>
    <w:p w:rsidR="00000000" w:rsidDel="00000000" w:rsidP="00000000" w:rsidRDefault="00000000" w:rsidRPr="00000000" w14:paraId="00000095">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096">
      <w:pPr>
        <w:contextualSpacing w:val="0"/>
        <w:rPr>
          <w:rFonts w:ascii="Arial" w:cs="Arial" w:eastAsia="Arial" w:hAnsi="Arial"/>
          <w:b w:val="1"/>
        </w:rPr>
      </w:pPr>
      <w:r w:rsidDel="00000000" w:rsidR="00000000" w:rsidRPr="00000000">
        <w:rPr>
          <w:rFonts w:ascii="Arial" w:cs="Arial" w:eastAsia="Arial" w:hAnsi="Arial"/>
          <w:b w:val="1"/>
          <w:rtl w:val="0"/>
        </w:rPr>
        <w:t xml:space="preserve">SEGMENTO B2B</w:t>
      </w:r>
    </w:p>
    <w:p w:rsidR="00000000" w:rsidDel="00000000" w:rsidP="00000000" w:rsidRDefault="00000000" w:rsidRPr="00000000" w14:paraId="00000097">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098">
      <w:pPr>
        <w:contextualSpacing w:val="0"/>
        <w:rPr>
          <w:rFonts w:ascii="Arial" w:cs="Arial" w:eastAsia="Arial" w:hAnsi="Arial"/>
          <w:b w:val="1"/>
        </w:rPr>
      </w:pPr>
      <w:r w:rsidDel="00000000" w:rsidR="00000000" w:rsidRPr="00000000">
        <w:rPr>
          <w:rFonts w:ascii="Arial" w:cs="Arial" w:eastAsia="Arial" w:hAnsi="Arial"/>
          <w:b w:val="1"/>
          <w:rtl w:val="0"/>
        </w:rPr>
        <w:t xml:space="preserve">VERSION CORPORATIVA </w:t>
      </w:r>
    </w:p>
    <w:p w:rsidR="00000000" w:rsidDel="00000000" w:rsidP="00000000" w:rsidRDefault="00000000" w:rsidRPr="00000000" w14:paraId="00000099">
      <w:pPr>
        <w:contextualSpacing w:val="0"/>
        <w:jc w:val="both"/>
        <w:rPr>
          <w:rFonts w:ascii="Arial" w:cs="Arial" w:eastAsia="Arial" w:hAnsi="Arial"/>
        </w:rPr>
      </w:pPr>
      <w:r w:rsidDel="00000000" w:rsidR="00000000" w:rsidRPr="00000000">
        <w:rPr>
          <w:rFonts w:ascii="Arial" w:cs="Arial" w:eastAsia="Arial" w:hAnsi="Arial"/>
          <w:rtl w:val="0"/>
        </w:rPr>
        <w:t xml:space="preserve">Esta versión permite al cliente (empresas) tener acceso a la plataforma para el seguimiento y registro que de sus trabajadores o afiliados (usuarios) con el fin de dar apoyar programas de promoción y prevención de enfermedades no transmisibles (ENT), como triglicéridos, hipertensión, obesidad, diabetes, colon irritable, obesidad. </w:t>
      </w:r>
    </w:p>
    <w:p w:rsidR="00000000" w:rsidDel="00000000" w:rsidP="00000000" w:rsidRDefault="00000000" w:rsidRPr="00000000" w14:paraId="0000009A">
      <w:pP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9B">
      <w:pPr>
        <w:contextualSpacing w:val="0"/>
        <w:jc w:val="both"/>
        <w:rPr>
          <w:rFonts w:ascii="Arial" w:cs="Arial" w:eastAsia="Arial" w:hAnsi="Arial"/>
        </w:rPr>
      </w:pPr>
      <w:r w:rsidDel="00000000" w:rsidR="00000000" w:rsidRPr="00000000">
        <w:rPr>
          <w:rFonts w:ascii="Arial" w:cs="Arial" w:eastAsia="Arial" w:hAnsi="Arial"/>
          <w:rtl w:val="0"/>
        </w:rPr>
        <w:t xml:space="preserve">Para el segmento empresarial, la versión corporativa incluye la plataforma de administración y la licencias para los trabajadores o afiliados. Ayuda a realizar el seguimiento de planes de prevención que incluyan el cambio de hábitos alimenticios por parte del trabajador. Motiva a los trabajadores para cumplir los objetivos definidos en los programas de prevención. Genera métricas de impacto para la empresa al identificar los trabajadores que están utilizando la aplicación.</w:t>
      </w:r>
    </w:p>
    <w:p w:rsidR="00000000" w:rsidDel="00000000" w:rsidP="00000000" w:rsidRDefault="00000000" w:rsidRPr="00000000" w14:paraId="0000009C">
      <w:pP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9D">
      <w:pPr>
        <w:contextualSpacing w:val="0"/>
        <w:jc w:val="both"/>
        <w:rPr>
          <w:rFonts w:ascii="Arial" w:cs="Arial" w:eastAsia="Arial" w:hAnsi="Arial"/>
        </w:rPr>
      </w:pPr>
      <w:r w:rsidDel="00000000" w:rsidR="00000000" w:rsidRPr="00000000">
        <w:rPr>
          <w:rFonts w:ascii="Arial" w:cs="Arial" w:eastAsia="Arial" w:hAnsi="Arial"/>
          <w:rtl w:val="0"/>
        </w:rPr>
        <w:t xml:space="preserve">Para los profesionales de salud, les permite controlar el cumplimiento del tratamiento y motivar al paciente a lograr el cambio.</w:t>
      </w:r>
    </w:p>
    <w:p w:rsidR="00000000" w:rsidDel="00000000" w:rsidP="00000000" w:rsidRDefault="00000000" w:rsidRPr="00000000" w14:paraId="0000009E">
      <w:pP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9F">
      <w:pPr>
        <w:contextualSpacing w:val="0"/>
        <w:jc w:val="both"/>
        <w:rPr>
          <w:rFonts w:ascii="Arial" w:cs="Arial" w:eastAsia="Arial" w:hAnsi="Arial"/>
        </w:rPr>
      </w:pPr>
      <w:r w:rsidDel="00000000" w:rsidR="00000000" w:rsidRPr="00000000">
        <w:rPr>
          <w:rFonts w:ascii="Arial" w:cs="Arial" w:eastAsia="Arial" w:hAnsi="Arial"/>
          <w:rtl w:val="0"/>
        </w:rPr>
        <w:t xml:space="preserve">Esta versión es administrada por la persona a cargo de la empresa o entidad del programa al cual COME BIEN es la herramienta de acompañamiento.</w:t>
      </w:r>
    </w:p>
    <w:p w:rsidR="00000000" w:rsidDel="00000000" w:rsidP="00000000" w:rsidRDefault="00000000" w:rsidRPr="00000000" w14:paraId="000000A0">
      <w:pP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A1">
      <w:pPr>
        <w:contextualSpacing w:val="0"/>
        <w:jc w:val="both"/>
        <w:rPr>
          <w:rFonts w:ascii="Arial" w:cs="Arial" w:eastAsia="Arial" w:hAnsi="Arial"/>
          <w:b w:val="1"/>
        </w:rPr>
      </w:pPr>
      <w:r w:rsidDel="00000000" w:rsidR="00000000" w:rsidRPr="00000000">
        <w:rPr>
          <w:rFonts w:ascii="Arial" w:cs="Arial" w:eastAsia="Arial" w:hAnsi="Arial"/>
          <w:b w:val="1"/>
          <w:rtl w:val="0"/>
        </w:rPr>
        <w:t xml:space="preserve">VERSIÓN COME BIEN CORPORATIVA NUTRICIONISTA</w:t>
      </w:r>
    </w:p>
    <w:p w:rsidR="00000000" w:rsidDel="00000000" w:rsidP="00000000" w:rsidRDefault="00000000" w:rsidRPr="00000000" w14:paraId="000000A2">
      <w:pP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A3">
      <w:pPr>
        <w:contextualSpacing w:val="0"/>
        <w:jc w:val="both"/>
        <w:rPr>
          <w:rFonts w:ascii="Arial" w:cs="Arial" w:eastAsia="Arial" w:hAnsi="Arial"/>
        </w:rPr>
      </w:pPr>
      <w:r w:rsidDel="00000000" w:rsidR="00000000" w:rsidRPr="00000000">
        <w:rPr>
          <w:rFonts w:ascii="Arial" w:cs="Arial" w:eastAsia="Arial" w:hAnsi="Arial"/>
          <w:b w:val="1"/>
          <w:rtl w:val="0"/>
        </w:rPr>
        <w:t xml:space="preserve">Plataforma con todos nuestros contenidos.</w:t>
      </w:r>
      <w:r w:rsidDel="00000000" w:rsidR="00000000" w:rsidRPr="00000000">
        <w:rPr>
          <w:rFonts w:ascii="Arial" w:cs="Arial" w:eastAsia="Arial" w:hAnsi="Arial"/>
          <w:rtl w:val="0"/>
        </w:rPr>
        <w:t xml:space="preserve"> Lo administra la empresa o el profesional en nutrición encargado de subir los contenidos. Esta versión tiene el sistema de crear planes alimenticios y el usuario tendrá acceso a ellos, además podrá tener una lista de alimentos, además hay un chat interno para preguntas.</w:t>
      </w:r>
    </w:p>
    <w:p w:rsidR="00000000" w:rsidDel="00000000" w:rsidP="00000000" w:rsidRDefault="00000000" w:rsidRPr="00000000" w14:paraId="000000A4">
      <w:pP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A5">
      <w:pPr>
        <w:contextualSpacing w:val="0"/>
        <w:jc w:val="both"/>
        <w:rPr>
          <w:rFonts w:ascii="Arial" w:cs="Arial" w:eastAsia="Arial" w:hAnsi="Arial"/>
        </w:rPr>
      </w:pPr>
      <w:r w:rsidDel="00000000" w:rsidR="00000000" w:rsidRPr="00000000">
        <w:rPr>
          <w:rFonts w:ascii="Arial" w:cs="Arial" w:eastAsia="Arial" w:hAnsi="Arial"/>
          <w:b w:val="1"/>
          <w:rtl w:val="0"/>
        </w:rPr>
        <w:t xml:space="preserve">Plataforma sin nuestros Contenidos. </w:t>
      </w:r>
      <w:r w:rsidDel="00000000" w:rsidR="00000000" w:rsidRPr="00000000">
        <w:rPr>
          <w:rFonts w:ascii="Arial" w:cs="Arial" w:eastAsia="Arial" w:hAnsi="Arial"/>
          <w:rtl w:val="0"/>
        </w:rPr>
        <w:t xml:space="preserve">La empresa coloca sus contenidos y se le puede bloquear funcionalidades que no requiera. </w:t>
      </w:r>
    </w:p>
    <w:p w:rsidR="00000000" w:rsidDel="00000000" w:rsidP="00000000" w:rsidRDefault="00000000" w:rsidRPr="00000000" w14:paraId="000000A6">
      <w:pP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A7">
      <w:pPr>
        <w:contextualSpacing w:val="0"/>
        <w:jc w:val="both"/>
        <w:rPr>
          <w:rFonts w:ascii="Arial" w:cs="Arial" w:eastAsia="Arial" w:hAnsi="Arial"/>
          <w:b w:val="1"/>
        </w:rPr>
      </w:pPr>
      <w:r w:rsidDel="00000000" w:rsidR="00000000" w:rsidRPr="00000000">
        <w:rPr>
          <w:rFonts w:ascii="Arial" w:cs="Arial" w:eastAsia="Arial" w:hAnsi="Arial"/>
          <w:b w:val="1"/>
          <w:rtl w:val="0"/>
        </w:rPr>
        <w:t xml:space="preserve">VERSIÓN COME BIEN SMART </w:t>
      </w:r>
    </w:p>
    <w:p w:rsidR="00000000" w:rsidDel="00000000" w:rsidP="00000000" w:rsidRDefault="00000000" w:rsidRPr="00000000" w14:paraId="000000A8">
      <w:pPr>
        <w:contextualSpacing w:val="0"/>
        <w:jc w:val="both"/>
        <w:rPr>
          <w:rFonts w:ascii="Arial" w:cs="Arial" w:eastAsia="Arial" w:hAnsi="Arial"/>
        </w:rPr>
      </w:pPr>
      <w:r w:rsidDel="00000000" w:rsidR="00000000" w:rsidRPr="00000000">
        <w:rPr>
          <w:rFonts w:ascii="Arial" w:cs="Arial" w:eastAsia="Arial" w:hAnsi="Arial"/>
          <w:rtl w:val="0"/>
        </w:rPr>
        <w:t xml:space="preserve">Las empresas no cuentan con un profesional entonces nos entregan la lista de empleados o afiliados y nosotros hacemos la línea base y creamos todos los contenidos de acuerdo al objetivo del programa que maneje la empresa. Hacemos el seguimiento y acompañamiento.</w:t>
      </w:r>
    </w:p>
    <w:p w:rsidR="00000000" w:rsidDel="00000000" w:rsidP="00000000" w:rsidRDefault="00000000" w:rsidRPr="00000000" w14:paraId="000000A9">
      <w:pP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AA">
      <w:pPr>
        <w:contextualSpacing w:val="0"/>
        <w:jc w:val="both"/>
        <w:rPr>
          <w:rFonts w:ascii="Arial" w:cs="Arial" w:eastAsia="Arial" w:hAnsi="Arial"/>
        </w:rPr>
      </w:pPr>
      <w:r w:rsidDel="00000000" w:rsidR="00000000" w:rsidRPr="00000000">
        <w:rPr>
          <w:rFonts w:ascii="Arial" w:cs="Arial" w:eastAsia="Arial" w:hAnsi="Arial"/>
          <w:rtl w:val="0"/>
        </w:rPr>
        <w:t xml:space="preserve">Establecemos objetivos mensuales, con temáticas especializadas, creamos las notificaciones de acuerdo a la empresa. Nosotros hacemos los contenidos para las notificaciones, los cuestionarios, entregamos las campañas en las redes sociales de las empresas, las dinámicas que debe realizar el jefe de personal o de salud ocupacional según sea el caso, para empresas, colegios y universidades.</w:t>
      </w:r>
    </w:p>
    <w:p w:rsidR="00000000" w:rsidDel="00000000" w:rsidP="00000000" w:rsidRDefault="00000000" w:rsidRPr="00000000" w14:paraId="000000AB">
      <w:pP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AC">
      <w:pPr>
        <w:contextualSpacing w:val="0"/>
        <w:jc w:val="both"/>
        <w:rPr>
          <w:rFonts w:ascii="Arial" w:cs="Arial" w:eastAsia="Arial" w:hAnsi="Arial"/>
          <w:b w:val="1"/>
        </w:rPr>
      </w:pPr>
      <w:r w:rsidDel="00000000" w:rsidR="00000000" w:rsidRPr="00000000">
        <w:rPr>
          <w:rFonts w:ascii="Arial" w:cs="Arial" w:eastAsia="Arial" w:hAnsi="Arial"/>
          <w:b w:val="1"/>
          <w:rtl w:val="0"/>
        </w:rPr>
        <w:t xml:space="preserve">VERSIÓN COMEBIEN MIMA </w:t>
      </w:r>
    </w:p>
    <w:p w:rsidR="00000000" w:rsidDel="00000000" w:rsidP="00000000" w:rsidRDefault="00000000" w:rsidRPr="00000000" w14:paraId="000000AD">
      <w:pPr>
        <w:contextualSpacing w:val="0"/>
        <w:jc w:val="both"/>
        <w:rPr>
          <w:rFonts w:ascii="Arial" w:cs="Arial" w:eastAsia="Arial" w:hAnsi="Arial"/>
        </w:rPr>
      </w:pPr>
      <w:r w:rsidDel="00000000" w:rsidR="00000000" w:rsidRPr="00000000">
        <w:rPr>
          <w:rFonts w:ascii="Arial" w:cs="Arial" w:eastAsia="Arial" w:hAnsi="Arial"/>
          <w:rtl w:val="0"/>
        </w:rPr>
        <w:t xml:space="preserve">MIMA es   con estrategia pedagógica para enseñar ala personas a comer bien y mejorar sus hábitos alimenticios a través de un acompañamiento constante con nuestra aplicación.</w:t>
      </w:r>
    </w:p>
    <w:p w:rsidR="00000000" w:rsidDel="00000000" w:rsidP="00000000" w:rsidRDefault="00000000" w:rsidRPr="00000000" w14:paraId="000000AE">
      <w:pPr>
        <w:contextualSpacing w:val="0"/>
        <w:jc w:val="both"/>
        <w:rPr>
          <w:rFonts w:ascii="Arial" w:cs="Arial" w:eastAsia="Arial" w:hAnsi="Arial"/>
        </w:rPr>
      </w:pPr>
      <w:r w:rsidDel="00000000" w:rsidR="00000000" w:rsidRPr="00000000">
        <w:rPr>
          <w:rFonts w:ascii="Arial" w:cs="Arial" w:eastAsia="Arial" w:hAnsi="Arial"/>
          <w:rtl w:val="0"/>
        </w:rPr>
        <w:t xml:space="preserve">Se le hace un acompañamiento todo un año. </w:t>
      </w:r>
    </w:p>
    <w:p w:rsidR="00000000" w:rsidDel="00000000" w:rsidP="00000000" w:rsidRDefault="00000000" w:rsidRPr="00000000" w14:paraId="000000AF">
      <w:pP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B0">
      <w:pPr>
        <w:contextualSpacing w:val="0"/>
        <w:jc w:val="both"/>
        <w:rPr>
          <w:rFonts w:ascii="Arial" w:cs="Arial" w:eastAsia="Arial" w:hAnsi="Arial"/>
        </w:rPr>
      </w:pPr>
      <w:r w:rsidDel="00000000" w:rsidR="00000000" w:rsidRPr="00000000">
        <w:rPr>
          <w:rFonts w:ascii="Arial" w:cs="Arial" w:eastAsia="Arial" w:hAnsi="Arial"/>
          <w:rtl w:val="0"/>
        </w:rPr>
        <w:t xml:space="preserve">Se le envían notificaciones, con recordatorios, mensajes motivacionales. Se le hace un seguimiento con el doctor del usuario (si es el caso de un tratamiento) para establecer que debería comer o no comer de acuerdo a las recomendaciones médicas.  Y acompañarlo en su proceso. Incluye el pilar de actividad física y manejo de las emociones a partir de los contenidos en las notificaciones y cuestionarios para registrar el proceso. Recibe al mes un plan alimenticio de una semana.</w:t>
      </w:r>
    </w:p>
    <w:p w:rsidR="00000000" w:rsidDel="00000000" w:rsidP="00000000" w:rsidRDefault="00000000" w:rsidRPr="00000000" w14:paraId="000000B1">
      <w:pP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B2">
      <w:pPr>
        <w:contextualSpacing w:val="0"/>
        <w:rPr>
          <w:rFonts w:ascii="Arial" w:cs="Arial" w:eastAsia="Arial" w:hAnsi="Arial"/>
        </w:rPr>
      </w:pPr>
      <w:r w:rsidDel="00000000" w:rsidR="00000000" w:rsidRPr="00000000">
        <w:rPr>
          <w:rFonts w:ascii="Arial" w:cs="Arial" w:eastAsia="Arial" w:hAnsi="Arial"/>
          <w:b w:val="1"/>
          <w:rtl w:val="0"/>
        </w:rPr>
        <w:t xml:space="preserve">FIDELIZANDO CLIENTES CON COME BIEN: </w:t>
      </w:r>
      <w:r w:rsidDel="00000000" w:rsidR="00000000" w:rsidRPr="00000000">
        <w:rPr>
          <w:rFonts w:ascii="Arial" w:cs="Arial" w:eastAsia="Arial" w:hAnsi="Arial"/>
          <w:rtl w:val="0"/>
        </w:rPr>
        <w:t xml:space="preserve">Ventas de publicidad al sector institucional para venta de sus productos saludables: se cobra una tarifa diferencial por rangos de clientes contactados.</w:t>
      </w:r>
    </w:p>
    <w:p w:rsidR="00000000" w:rsidDel="00000000" w:rsidP="00000000" w:rsidRDefault="00000000" w:rsidRPr="00000000" w14:paraId="000000B3">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B4">
      <w:pPr>
        <w:spacing w:after="200" w:line="276" w:lineRule="auto"/>
        <w:contextualSpacing w:val="0"/>
        <w:jc w:val="both"/>
        <w:rPr>
          <w:rFonts w:ascii="Arial" w:cs="Arial" w:eastAsia="Arial" w:hAnsi="Arial"/>
          <w:color w:val="bfbfbf"/>
          <w:highlight w:val="white"/>
        </w:rPr>
      </w:pPr>
      <w:r w:rsidDel="00000000" w:rsidR="00000000" w:rsidRPr="00000000">
        <w:rPr>
          <w:rtl w:val="0"/>
        </w:rPr>
      </w:r>
    </w:p>
    <w:p w:rsidR="00000000" w:rsidDel="00000000" w:rsidP="00000000" w:rsidRDefault="00000000" w:rsidRPr="00000000" w14:paraId="000000B5">
      <w:pPr>
        <w:pStyle w:val="Heading1"/>
        <w:keepLines w:val="0"/>
        <w:widowControl w:val="0"/>
        <w:numPr>
          <w:ilvl w:val="0"/>
          <w:numId w:val="1"/>
        </w:numPr>
        <w:pBdr>
          <w:bottom w:color="000000" w:space="1" w:sz="12" w:val="single"/>
        </w:pBdr>
        <w:spacing w:before="120" w:lineRule="auto"/>
        <w:ind w:left="360" w:hanging="360"/>
        <w:contextualSpacing w:val="0"/>
        <w:jc w:val="both"/>
        <w:rPr>
          <w:rFonts w:ascii="Arial" w:cs="Arial" w:eastAsia="Arial" w:hAnsi="Arial"/>
          <w:color w:val="002060"/>
          <w:sz w:val="24"/>
          <w:szCs w:val="24"/>
        </w:rPr>
      </w:pPr>
      <w:bookmarkStart w:colFirst="0" w:colLast="0" w:name="_tyjcwt" w:id="5"/>
      <w:bookmarkEnd w:id="5"/>
      <w:r w:rsidDel="00000000" w:rsidR="00000000" w:rsidRPr="00000000">
        <w:rPr>
          <w:rFonts w:ascii="Arial" w:cs="Arial" w:eastAsia="Arial" w:hAnsi="Arial"/>
          <w:color w:val="002060"/>
          <w:sz w:val="24"/>
          <w:szCs w:val="24"/>
          <w:rtl w:val="0"/>
        </w:rPr>
        <w:t xml:space="preserve">CRONOGRAMA</w:t>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0" w:right="0" w:hanging="567"/>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7">
      <w:pPr>
        <w:contextualSpacing w:val="0"/>
        <w:rPr>
          <w:rFonts w:ascii="Arial" w:cs="Arial" w:eastAsia="Arial" w:hAnsi="Arial"/>
        </w:rPr>
      </w:pPr>
      <w:r w:rsidDel="00000000" w:rsidR="00000000" w:rsidRPr="00000000">
        <w:rPr>
          <w:rFonts w:ascii="Arial" w:cs="Arial" w:eastAsia="Arial" w:hAnsi="Arial"/>
          <w:rtl w:val="0"/>
        </w:rPr>
        <w:t xml:space="preserve">El siguiente es el plan de trabajo con las actividades claves del proyecto COME BIEN:</w:t>
      </w:r>
    </w:p>
    <w:p w:rsidR="00000000" w:rsidDel="00000000" w:rsidP="00000000" w:rsidRDefault="00000000" w:rsidRPr="00000000" w14:paraId="000000B8">
      <w:pPr>
        <w:ind w:left="360"/>
        <w:contextualSpacing w:val="0"/>
        <w:rPr>
          <w:rFonts w:ascii="Arial" w:cs="Arial" w:eastAsia="Arial" w:hAnsi="Arial"/>
          <w:color w:val="bfbfbf"/>
          <w:highlight w:val="white"/>
        </w:rPr>
      </w:pPr>
      <w:r w:rsidDel="00000000" w:rsidR="00000000" w:rsidRPr="00000000">
        <w:rPr>
          <w:rtl w:val="0"/>
        </w:rPr>
      </w:r>
    </w:p>
    <w:p w:rsidR="00000000" w:rsidDel="00000000" w:rsidP="00000000" w:rsidRDefault="00000000" w:rsidRPr="00000000" w14:paraId="000000B9">
      <w:pPr>
        <w:contextualSpacing w:val="0"/>
        <w:rPr>
          <w:rFonts w:ascii="Arial" w:cs="Arial" w:eastAsia="Arial" w:hAnsi="Arial"/>
          <w:color w:val="bfbfbf"/>
          <w:highlight w:val="white"/>
        </w:rPr>
      </w:pPr>
      <w:r w:rsidDel="00000000" w:rsidR="00000000" w:rsidRPr="00000000">
        <w:rPr>
          <w:rtl w:val="0"/>
        </w:rPr>
      </w:r>
    </w:p>
    <w:p w:rsidR="00000000" w:rsidDel="00000000" w:rsidP="00000000" w:rsidRDefault="00000000" w:rsidRPr="00000000" w14:paraId="000000BA">
      <w:pPr>
        <w:ind w:left="360"/>
        <w:contextualSpacing w:val="0"/>
        <w:rPr>
          <w:rFonts w:ascii="Arial" w:cs="Arial" w:eastAsia="Arial" w:hAnsi="Arial"/>
        </w:rPr>
      </w:pPr>
      <w:r w:rsidDel="00000000" w:rsidR="00000000" w:rsidRPr="00000000">
        <w:rPr>
          <w:rtl w:val="0"/>
        </w:rPr>
      </w:r>
    </w:p>
    <w:tbl>
      <w:tblPr>
        <w:tblStyle w:val="Table3"/>
        <w:tblW w:w="8468.0" w:type="dxa"/>
        <w:jc w:val="left"/>
        <w:tblInd w:w="36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5274"/>
        <w:gridCol w:w="1484"/>
        <w:gridCol w:w="1710"/>
        <w:tblGridChange w:id="0">
          <w:tblGrid>
            <w:gridCol w:w="5274"/>
            <w:gridCol w:w="1484"/>
            <w:gridCol w:w="1710"/>
          </w:tblGrid>
        </w:tblGridChange>
      </w:tblGrid>
      <w:tr>
        <w:tc>
          <w:tcPr/>
          <w:p w:rsidR="00000000" w:rsidDel="00000000" w:rsidP="00000000" w:rsidRDefault="00000000" w:rsidRPr="00000000" w14:paraId="000000BB">
            <w:pPr>
              <w:contextualSpacing w:val="0"/>
              <w:rPr>
                <w:rFonts w:ascii="Arial" w:cs="Arial" w:eastAsia="Arial" w:hAnsi="Arial"/>
                <w:b w:val="1"/>
              </w:rPr>
            </w:pPr>
            <w:r w:rsidDel="00000000" w:rsidR="00000000" w:rsidRPr="00000000">
              <w:rPr>
                <w:rFonts w:ascii="Arial" w:cs="Arial" w:eastAsia="Arial" w:hAnsi="Arial"/>
                <w:b w:val="1"/>
                <w:rtl w:val="0"/>
              </w:rPr>
              <w:t xml:space="preserve">Actividad</w:t>
            </w:r>
          </w:p>
        </w:tc>
        <w:tc>
          <w:tcPr/>
          <w:p w:rsidR="00000000" w:rsidDel="00000000" w:rsidP="00000000" w:rsidRDefault="00000000" w:rsidRPr="00000000" w14:paraId="000000BC">
            <w:pPr>
              <w:contextualSpacing w:val="0"/>
              <w:rPr>
                <w:rFonts w:ascii="Arial" w:cs="Arial" w:eastAsia="Arial" w:hAnsi="Arial"/>
                <w:b w:val="1"/>
              </w:rPr>
            </w:pPr>
            <w:r w:rsidDel="00000000" w:rsidR="00000000" w:rsidRPr="00000000">
              <w:rPr>
                <w:rFonts w:ascii="Arial" w:cs="Arial" w:eastAsia="Arial" w:hAnsi="Arial"/>
                <w:b w:val="1"/>
                <w:rtl w:val="0"/>
              </w:rPr>
              <w:t xml:space="preserve">Fecha</w:t>
            </w:r>
          </w:p>
        </w:tc>
        <w:tc>
          <w:tcPr/>
          <w:p w:rsidR="00000000" w:rsidDel="00000000" w:rsidP="00000000" w:rsidRDefault="00000000" w:rsidRPr="00000000" w14:paraId="000000BD">
            <w:pPr>
              <w:contextualSpacing w:val="0"/>
              <w:rPr>
                <w:rFonts w:ascii="Arial" w:cs="Arial" w:eastAsia="Arial" w:hAnsi="Arial"/>
                <w:b w:val="1"/>
              </w:rPr>
            </w:pPr>
            <w:r w:rsidDel="00000000" w:rsidR="00000000" w:rsidRPr="00000000">
              <w:rPr>
                <w:rFonts w:ascii="Arial" w:cs="Arial" w:eastAsia="Arial" w:hAnsi="Arial"/>
                <w:b w:val="1"/>
                <w:rtl w:val="0"/>
              </w:rPr>
              <w:t xml:space="preserve">Responsable</w:t>
            </w:r>
          </w:p>
        </w:tc>
      </w:tr>
      <w:tr>
        <w:tc>
          <w:tcPr/>
          <w:p w:rsidR="00000000" w:rsidDel="00000000" w:rsidP="00000000" w:rsidRDefault="00000000" w:rsidRPr="00000000" w14:paraId="000000BE">
            <w:pPr>
              <w:ind w:left="360"/>
              <w:contextualSpacing w:val="0"/>
              <w:rPr>
                <w:rFonts w:ascii="Arial" w:cs="Arial" w:eastAsia="Arial" w:hAnsi="Arial"/>
              </w:rPr>
            </w:pPr>
            <w:r w:rsidDel="00000000" w:rsidR="00000000" w:rsidRPr="00000000">
              <w:rPr>
                <w:rFonts w:ascii="Arial" w:cs="Arial" w:eastAsia="Arial" w:hAnsi="Arial"/>
                <w:rtl w:val="0"/>
              </w:rPr>
              <w:t xml:space="preserve">Implementar Mejoras en las funcionalidades de Cuestionarios Dinámicos </w:t>
            </w:r>
          </w:p>
          <w:p w:rsidR="00000000" w:rsidDel="00000000" w:rsidP="00000000" w:rsidRDefault="00000000" w:rsidRPr="00000000" w14:paraId="000000BF">
            <w:pPr>
              <w:contextualSpacing w:val="0"/>
              <w:rPr>
                <w:rFonts w:ascii="Arial" w:cs="Arial" w:eastAsia="Arial" w:hAnsi="Arial"/>
              </w:rPr>
            </w:pPr>
            <w:r w:rsidDel="00000000" w:rsidR="00000000" w:rsidRPr="00000000">
              <w:rPr>
                <w:rtl w:val="0"/>
              </w:rPr>
            </w:r>
          </w:p>
        </w:tc>
        <w:tc>
          <w:tcPr/>
          <w:p w:rsidR="00000000" w:rsidDel="00000000" w:rsidP="00000000" w:rsidRDefault="00000000" w:rsidRPr="00000000" w14:paraId="000000C0">
            <w:pPr>
              <w:contextualSpacing w:val="0"/>
              <w:rPr>
                <w:rFonts w:ascii="Arial" w:cs="Arial" w:eastAsia="Arial" w:hAnsi="Arial"/>
              </w:rPr>
            </w:pPr>
            <w:r w:rsidDel="00000000" w:rsidR="00000000" w:rsidRPr="00000000">
              <w:rPr>
                <w:rFonts w:ascii="Arial" w:cs="Arial" w:eastAsia="Arial" w:hAnsi="Arial"/>
                <w:rtl w:val="0"/>
              </w:rPr>
              <w:t xml:space="preserve">Mar-15-2018</w:t>
            </w:r>
          </w:p>
        </w:tc>
        <w:tc>
          <w:tcPr/>
          <w:p w:rsidR="00000000" w:rsidDel="00000000" w:rsidP="00000000" w:rsidRDefault="00000000" w:rsidRPr="00000000" w14:paraId="000000C1">
            <w:pPr>
              <w:contextualSpacing w:val="0"/>
              <w:rPr>
                <w:rFonts w:ascii="Arial" w:cs="Arial" w:eastAsia="Arial" w:hAnsi="Arial"/>
              </w:rPr>
            </w:pPr>
            <w:r w:rsidDel="00000000" w:rsidR="00000000" w:rsidRPr="00000000">
              <w:rPr>
                <w:rFonts w:ascii="Arial" w:cs="Arial" w:eastAsia="Arial" w:hAnsi="Arial"/>
                <w:rtl w:val="0"/>
              </w:rPr>
              <w:t xml:space="preserve">LHV</w:t>
            </w:r>
          </w:p>
        </w:tc>
      </w:tr>
      <w:tr>
        <w:tc>
          <w:tcPr/>
          <w:p w:rsidR="00000000" w:rsidDel="00000000" w:rsidP="00000000" w:rsidRDefault="00000000" w:rsidRPr="00000000" w14:paraId="000000C2">
            <w:pPr>
              <w:ind w:left="360"/>
              <w:contextualSpacing w:val="0"/>
              <w:rPr>
                <w:rFonts w:ascii="Arial" w:cs="Arial" w:eastAsia="Arial" w:hAnsi="Arial"/>
              </w:rPr>
            </w:pPr>
            <w:r w:rsidDel="00000000" w:rsidR="00000000" w:rsidRPr="00000000">
              <w:rPr>
                <w:rFonts w:ascii="Arial" w:cs="Arial" w:eastAsia="Arial" w:hAnsi="Arial"/>
                <w:rtl w:val="0"/>
              </w:rPr>
              <w:t xml:space="preserve">Cumplir la meta de ventas de COME BIEN en sector corporativo ($100 millones)</w:t>
            </w:r>
          </w:p>
          <w:p w:rsidR="00000000" w:rsidDel="00000000" w:rsidP="00000000" w:rsidRDefault="00000000" w:rsidRPr="00000000" w14:paraId="000000C3">
            <w:pPr>
              <w:ind w:left="360"/>
              <w:contextualSpacing w:val="0"/>
              <w:rPr>
                <w:rFonts w:ascii="Arial" w:cs="Arial" w:eastAsia="Arial" w:hAnsi="Arial"/>
              </w:rPr>
            </w:pPr>
            <w:r w:rsidDel="00000000" w:rsidR="00000000" w:rsidRPr="00000000">
              <w:rPr>
                <w:rtl w:val="0"/>
              </w:rPr>
            </w:r>
          </w:p>
        </w:tc>
        <w:tc>
          <w:tcPr/>
          <w:p w:rsidR="00000000" w:rsidDel="00000000" w:rsidP="00000000" w:rsidRDefault="00000000" w:rsidRPr="00000000" w14:paraId="000000C4">
            <w:pPr>
              <w:contextualSpacing w:val="0"/>
              <w:rPr>
                <w:rFonts w:ascii="Arial" w:cs="Arial" w:eastAsia="Arial" w:hAnsi="Arial"/>
              </w:rPr>
            </w:pPr>
            <w:r w:rsidDel="00000000" w:rsidR="00000000" w:rsidRPr="00000000">
              <w:rPr>
                <w:rFonts w:ascii="Arial" w:cs="Arial" w:eastAsia="Arial" w:hAnsi="Arial"/>
                <w:rtl w:val="0"/>
              </w:rPr>
              <w:t xml:space="preserve">Oct-30-2018</w:t>
            </w:r>
          </w:p>
        </w:tc>
        <w:tc>
          <w:tcPr/>
          <w:p w:rsidR="00000000" w:rsidDel="00000000" w:rsidP="00000000" w:rsidRDefault="00000000" w:rsidRPr="00000000" w14:paraId="000000C5">
            <w:pPr>
              <w:contextualSpacing w:val="0"/>
              <w:rPr>
                <w:rFonts w:ascii="Arial" w:cs="Arial" w:eastAsia="Arial" w:hAnsi="Arial"/>
              </w:rPr>
            </w:pPr>
            <w:r w:rsidDel="00000000" w:rsidR="00000000" w:rsidRPr="00000000">
              <w:rPr>
                <w:rFonts w:ascii="Arial" w:cs="Arial" w:eastAsia="Arial" w:hAnsi="Arial"/>
                <w:rtl w:val="0"/>
              </w:rPr>
              <w:t xml:space="preserve">LHV</w:t>
            </w:r>
          </w:p>
        </w:tc>
      </w:tr>
      <w:tr>
        <w:tc>
          <w:tcPr/>
          <w:p w:rsidR="00000000" w:rsidDel="00000000" w:rsidP="00000000" w:rsidRDefault="00000000" w:rsidRPr="00000000" w14:paraId="000000C6">
            <w:pPr>
              <w:ind w:left="360"/>
              <w:contextualSpacing w:val="0"/>
              <w:rPr>
                <w:rFonts w:ascii="Arial" w:cs="Arial" w:eastAsia="Arial" w:hAnsi="Arial"/>
              </w:rPr>
            </w:pPr>
            <w:r w:rsidDel="00000000" w:rsidR="00000000" w:rsidRPr="00000000">
              <w:rPr>
                <w:rFonts w:ascii="Arial" w:cs="Arial" w:eastAsia="Arial" w:hAnsi="Arial"/>
                <w:rtl w:val="0"/>
              </w:rPr>
              <w:t xml:space="preserve">Optimizar el sistema de búsqueda de la plataforma para generar mayor tráfico y fidelidad</w:t>
            </w:r>
          </w:p>
          <w:p w:rsidR="00000000" w:rsidDel="00000000" w:rsidP="00000000" w:rsidRDefault="00000000" w:rsidRPr="00000000" w14:paraId="000000C7">
            <w:pPr>
              <w:ind w:left="360"/>
              <w:contextualSpacing w:val="0"/>
              <w:rPr>
                <w:rFonts w:ascii="Arial" w:cs="Arial" w:eastAsia="Arial" w:hAnsi="Arial"/>
              </w:rPr>
            </w:pPr>
            <w:r w:rsidDel="00000000" w:rsidR="00000000" w:rsidRPr="00000000">
              <w:rPr>
                <w:rtl w:val="0"/>
              </w:rPr>
            </w:r>
          </w:p>
        </w:tc>
        <w:tc>
          <w:tcPr/>
          <w:p w:rsidR="00000000" w:rsidDel="00000000" w:rsidP="00000000" w:rsidRDefault="00000000" w:rsidRPr="00000000" w14:paraId="000000C8">
            <w:pPr>
              <w:contextualSpacing w:val="0"/>
              <w:rPr>
                <w:rFonts w:ascii="Arial" w:cs="Arial" w:eastAsia="Arial" w:hAnsi="Arial"/>
              </w:rPr>
            </w:pPr>
            <w:r w:rsidDel="00000000" w:rsidR="00000000" w:rsidRPr="00000000">
              <w:rPr>
                <w:rFonts w:ascii="Arial" w:cs="Arial" w:eastAsia="Arial" w:hAnsi="Arial"/>
                <w:rtl w:val="0"/>
              </w:rPr>
              <w:t xml:space="preserve">Dic-15-2018</w:t>
            </w:r>
          </w:p>
        </w:tc>
        <w:tc>
          <w:tcPr/>
          <w:p w:rsidR="00000000" w:rsidDel="00000000" w:rsidP="00000000" w:rsidRDefault="00000000" w:rsidRPr="00000000" w14:paraId="000000C9">
            <w:pPr>
              <w:contextualSpacing w:val="0"/>
              <w:rPr>
                <w:rFonts w:ascii="Arial" w:cs="Arial" w:eastAsia="Arial" w:hAnsi="Arial"/>
              </w:rPr>
            </w:pPr>
            <w:r w:rsidDel="00000000" w:rsidR="00000000" w:rsidRPr="00000000">
              <w:rPr>
                <w:rFonts w:ascii="Arial" w:cs="Arial" w:eastAsia="Arial" w:hAnsi="Arial"/>
                <w:rtl w:val="0"/>
              </w:rPr>
              <w:t xml:space="preserve">LHV</w:t>
            </w:r>
          </w:p>
        </w:tc>
      </w:tr>
    </w:tbl>
    <w:p w:rsidR="00000000" w:rsidDel="00000000" w:rsidP="00000000" w:rsidRDefault="00000000" w:rsidRPr="00000000" w14:paraId="000000CA">
      <w:pPr>
        <w:ind w:left="36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CB">
      <w:pPr>
        <w:ind w:left="36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CC">
      <w:pPr>
        <w:spacing w:after="200" w:line="276" w:lineRule="auto"/>
        <w:contextualSpacing w:val="0"/>
        <w:jc w:val="both"/>
        <w:rPr>
          <w:rFonts w:ascii="Arial" w:cs="Arial" w:eastAsia="Arial" w:hAnsi="Arial"/>
          <w:color w:val="bfbfbf"/>
          <w:highlight w:val="white"/>
        </w:rPr>
      </w:pPr>
      <w:r w:rsidDel="00000000" w:rsidR="00000000" w:rsidRPr="00000000">
        <w:rPr>
          <w:rtl w:val="0"/>
        </w:rPr>
      </w:r>
    </w:p>
    <w:p w:rsidR="00000000" w:rsidDel="00000000" w:rsidP="00000000" w:rsidRDefault="00000000" w:rsidRPr="00000000" w14:paraId="000000CD">
      <w:pPr>
        <w:pStyle w:val="Heading1"/>
        <w:keepLines w:val="0"/>
        <w:widowControl w:val="0"/>
        <w:numPr>
          <w:ilvl w:val="0"/>
          <w:numId w:val="1"/>
        </w:numPr>
        <w:pBdr>
          <w:bottom w:color="000000" w:space="1" w:sz="12" w:val="single"/>
        </w:pBdr>
        <w:spacing w:before="120" w:lineRule="auto"/>
        <w:ind w:left="360" w:hanging="360"/>
        <w:contextualSpacing w:val="0"/>
        <w:jc w:val="both"/>
        <w:rPr>
          <w:rFonts w:ascii="Arial" w:cs="Arial" w:eastAsia="Arial" w:hAnsi="Arial"/>
          <w:color w:val="002060"/>
          <w:sz w:val="24"/>
          <w:szCs w:val="24"/>
        </w:rPr>
      </w:pPr>
      <w:bookmarkStart w:colFirst="0" w:colLast="0" w:name="_3dy6vkm" w:id="6"/>
      <w:bookmarkEnd w:id="6"/>
      <w:r w:rsidDel="00000000" w:rsidR="00000000" w:rsidRPr="00000000">
        <w:rPr>
          <w:rFonts w:ascii="Arial" w:cs="Arial" w:eastAsia="Arial" w:hAnsi="Arial"/>
          <w:color w:val="002060"/>
          <w:sz w:val="24"/>
          <w:szCs w:val="24"/>
          <w:rtl w:val="0"/>
        </w:rPr>
        <w:t xml:space="preserve">HITOS</w:t>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0" w:right="0" w:hanging="567"/>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F">
      <w:pPr>
        <w:spacing w:after="200" w:line="276" w:lineRule="auto"/>
        <w:contextualSpacing w:val="0"/>
        <w:jc w:val="both"/>
        <w:rPr>
          <w:rFonts w:ascii="Arial" w:cs="Arial" w:eastAsia="Arial" w:hAnsi="Arial"/>
          <w:color w:val="bfbfbf"/>
          <w:highlight w:val="white"/>
        </w:rPr>
      </w:pPr>
      <w:r w:rsidDel="00000000" w:rsidR="00000000" w:rsidRPr="00000000">
        <w:rPr>
          <w:rtl w:val="0"/>
        </w:rPr>
      </w:r>
    </w:p>
    <w:tbl>
      <w:tblPr>
        <w:tblStyle w:val="Table4"/>
        <w:tblW w:w="6964.000000000001" w:type="dxa"/>
        <w:jc w:val="left"/>
        <w:tblInd w:w="36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5447"/>
        <w:gridCol w:w="1517"/>
        <w:tblGridChange w:id="0">
          <w:tblGrid>
            <w:gridCol w:w="5447"/>
            <w:gridCol w:w="1517"/>
          </w:tblGrid>
        </w:tblGridChange>
      </w:tblGrid>
      <w:tr>
        <w:tc>
          <w:tcPr/>
          <w:p w:rsidR="00000000" w:rsidDel="00000000" w:rsidP="00000000" w:rsidRDefault="00000000" w:rsidRPr="00000000" w14:paraId="000000D0">
            <w:pPr>
              <w:contextualSpacing w:val="0"/>
              <w:rPr>
                <w:rFonts w:ascii="Arial" w:cs="Arial" w:eastAsia="Arial" w:hAnsi="Arial"/>
                <w:b w:val="1"/>
              </w:rPr>
            </w:pPr>
            <w:r w:rsidDel="00000000" w:rsidR="00000000" w:rsidRPr="00000000">
              <w:rPr>
                <w:rFonts w:ascii="Arial" w:cs="Arial" w:eastAsia="Arial" w:hAnsi="Arial"/>
                <w:b w:val="1"/>
                <w:rtl w:val="0"/>
              </w:rPr>
              <w:t xml:space="preserve">Hito</w:t>
            </w:r>
          </w:p>
        </w:tc>
        <w:tc>
          <w:tcPr/>
          <w:p w:rsidR="00000000" w:rsidDel="00000000" w:rsidP="00000000" w:rsidRDefault="00000000" w:rsidRPr="00000000" w14:paraId="000000D1">
            <w:pPr>
              <w:contextualSpacing w:val="0"/>
              <w:rPr>
                <w:rFonts w:ascii="Arial" w:cs="Arial" w:eastAsia="Arial" w:hAnsi="Arial"/>
                <w:b w:val="1"/>
              </w:rPr>
            </w:pPr>
            <w:r w:rsidDel="00000000" w:rsidR="00000000" w:rsidRPr="00000000">
              <w:rPr>
                <w:rFonts w:ascii="Arial" w:cs="Arial" w:eastAsia="Arial" w:hAnsi="Arial"/>
                <w:b w:val="1"/>
                <w:rtl w:val="0"/>
              </w:rPr>
              <w:t xml:space="preserve">Fecha</w:t>
            </w:r>
          </w:p>
        </w:tc>
      </w:tr>
      <w:tr>
        <w:tc>
          <w:tcPr/>
          <w:p w:rsidR="00000000" w:rsidDel="00000000" w:rsidP="00000000" w:rsidRDefault="00000000" w:rsidRPr="00000000" w14:paraId="000000D2">
            <w:pPr>
              <w:ind w:left="360"/>
              <w:contextualSpacing w:val="0"/>
              <w:rPr>
                <w:rFonts w:ascii="Arial" w:cs="Arial" w:eastAsia="Arial" w:hAnsi="Arial"/>
              </w:rPr>
            </w:pPr>
            <w:r w:rsidDel="00000000" w:rsidR="00000000" w:rsidRPr="00000000">
              <w:rPr>
                <w:rFonts w:ascii="Arial" w:cs="Arial" w:eastAsia="Arial" w:hAnsi="Arial"/>
                <w:rtl w:val="0"/>
              </w:rPr>
              <w:t xml:space="preserve">Implementar Mejoras en las funcionalidades de Cuestionarios Dinámicos </w:t>
            </w:r>
          </w:p>
          <w:p w:rsidR="00000000" w:rsidDel="00000000" w:rsidP="00000000" w:rsidRDefault="00000000" w:rsidRPr="00000000" w14:paraId="000000D3">
            <w:pPr>
              <w:contextualSpacing w:val="0"/>
              <w:rPr>
                <w:rFonts w:ascii="Arial" w:cs="Arial" w:eastAsia="Arial" w:hAnsi="Arial"/>
              </w:rPr>
            </w:pPr>
            <w:r w:rsidDel="00000000" w:rsidR="00000000" w:rsidRPr="00000000">
              <w:rPr>
                <w:rtl w:val="0"/>
              </w:rPr>
            </w:r>
          </w:p>
        </w:tc>
        <w:tc>
          <w:tcPr/>
          <w:p w:rsidR="00000000" w:rsidDel="00000000" w:rsidP="00000000" w:rsidRDefault="00000000" w:rsidRPr="00000000" w14:paraId="000000D4">
            <w:pPr>
              <w:contextualSpacing w:val="0"/>
              <w:rPr>
                <w:rFonts w:ascii="Arial" w:cs="Arial" w:eastAsia="Arial" w:hAnsi="Arial"/>
              </w:rPr>
            </w:pPr>
            <w:r w:rsidDel="00000000" w:rsidR="00000000" w:rsidRPr="00000000">
              <w:rPr>
                <w:rFonts w:ascii="Arial" w:cs="Arial" w:eastAsia="Arial" w:hAnsi="Arial"/>
                <w:rtl w:val="0"/>
              </w:rPr>
              <w:t xml:space="preserve">Mar-15-2018</w:t>
            </w:r>
          </w:p>
        </w:tc>
      </w:tr>
      <w:tr>
        <w:tc>
          <w:tcPr/>
          <w:p w:rsidR="00000000" w:rsidDel="00000000" w:rsidP="00000000" w:rsidRDefault="00000000" w:rsidRPr="00000000" w14:paraId="000000D5">
            <w:pPr>
              <w:ind w:left="360"/>
              <w:contextualSpacing w:val="0"/>
              <w:rPr>
                <w:rFonts w:ascii="Arial" w:cs="Arial" w:eastAsia="Arial" w:hAnsi="Arial"/>
              </w:rPr>
            </w:pPr>
            <w:r w:rsidDel="00000000" w:rsidR="00000000" w:rsidRPr="00000000">
              <w:rPr>
                <w:rFonts w:ascii="Arial" w:cs="Arial" w:eastAsia="Arial" w:hAnsi="Arial"/>
                <w:rtl w:val="0"/>
              </w:rPr>
              <w:t xml:space="preserve">Cumplir la meta de ventas de COME BIEN en sector corporativo ($100 millones)</w:t>
            </w:r>
          </w:p>
          <w:p w:rsidR="00000000" w:rsidDel="00000000" w:rsidP="00000000" w:rsidRDefault="00000000" w:rsidRPr="00000000" w14:paraId="000000D6">
            <w:pPr>
              <w:ind w:left="360"/>
              <w:contextualSpacing w:val="0"/>
              <w:rPr>
                <w:rFonts w:ascii="Arial" w:cs="Arial" w:eastAsia="Arial" w:hAnsi="Arial"/>
              </w:rPr>
            </w:pPr>
            <w:r w:rsidDel="00000000" w:rsidR="00000000" w:rsidRPr="00000000">
              <w:rPr>
                <w:rtl w:val="0"/>
              </w:rPr>
            </w:r>
          </w:p>
        </w:tc>
        <w:tc>
          <w:tcPr/>
          <w:p w:rsidR="00000000" w:rsidDel="00000000" w:rsidP="00000000" w:rsidRDefault="00000000" w:rsidRPr="00000000" w14:paraId="000000D7">
            <w:pPr>
              <w:contextualSpacing w:val="0"/>
              <w:rPr>
                <w:rFonts w:ascii="Arial" w:cs="Arial" w:eastAsia="Arial" w:hAnsi="Arial"/>
              </w:rPr>
            </w:pPr>
            <w:r w:rsidDel="00000000" w:rsidR="00000000" w:rsidRPr="00000000">
              <w:rPr>
                <w:rFonts w:ascii="Arial" w:cs="Arial" w:eastAsia="Arial" w:hAnsi="Arial"/>
                <w:rtl w:val="0"/>
              </w:rPr>
              <w:t xml:space="preserve">Oct-30-2018</w:t>
            </w:r>
          </w:p>
        </w:tc>
      </w:tr>
      <w:tr>
        <w:tc>
          <w:tcPr/>
          <w:p w:rsidR="00000000" w:rsidDel="00000000" w:rsidP="00000000" w:rsidRDefault="00000000" w:rsidRPr="00000000" w14:paraId="000000D8">
            <w:pPr>
              <w:ind w:left="360"/>
              <w:contextualSpacing w:val="0"/>
              <w:rPr>
                <w:rFonts w:ascii="Arial" w:cs="Arial" w:eastAsia="Arial" w:hAnsi="Arial"/>
              </w:rPr>
            </w:pPr>
            <w:r w:rsidDel="00000000" w:rsidR="00000000" w:rsidRPr="00000000">
              <w:rPr>
                <w:rFonts w:ascii="Arial" w:cs="Arial" w:eastAsia="Arial" w:hAnsi="Arial"/>
                <w:rtl w:val="0"/>
              </w:rPr>
              <w:t xml:space="preserve">Optimizar el sistema de búsqueda de la plataforma para generar mayor tráfico y fidelidad</w:t>
            </w:r>
          </w:p>
          <w:p w:rsidR="00000000" w:rsidDel="00000000" w:rsidP="00000000" w:rsidRDefault="00000000" w:rsidRPr="00000000" w14:paraId="000000D9">
            <w:pPr>
              <w:ind w:left="360"/>
              <w:contextualSpacing w:val="0"/>
              <w:rPr>
                <w:rFonts w:ascii="Arial" w:cs="Arial" w:eastAsia="Arial" w:hAnsi="Arial"/>
              </w:rPr>
            </w:pPr>
            <w:r w:rsidDel="00000000" w:rsidR="00000000" w:rsidRPr="00000000">
              <w:rPr>
                <w:rtl w:val="0"/>
              </w:rPr>
            </w:r>
          </w:p>
        </w:tc>
        <w:tc>
          <w:tcPr/>
          <w:p w:rsidR="00000000" w:rsidDel="00000000" w:rsidP="00000000" w:rsidRDefault="00000000" w:rsidRPr="00000000" w14:paraId="000000DA">
            <w:pPr>
              <w:contextualSpacing w:val="0"/>
              <w:rPr>
                <w:rFonts w:ascii="Arial" w:cs="Arial" w:eastAsia="Arial" w:hAnsi="Arial"/>
              </w:rPr>
            </w:pPr>
            <w:r w:rsidDel="00000000" w:rsidR="00000000" w:rsidRPr="00000000">
              <w:rPr>
                <w:rFonts w:ascii="Arial" w:cs="Arial" w:eastAsia="Arial" w:hAnsi="Arial"/>
                <w:rtl w:val="0"/>
              </w:rPr>
              <w:t xml:space="preserve">Dic-15-2018</w:t>
            </w:r>
          </w:p>
        </w:tc>
      </w:tr>
    </w:tbl>
    <w:p w:rsidR="00000000" w:rsidDel="00000000" w:rsidP="00000000" w:rsidRDefault="00000000" w:rsidRPr="00000000" w14:paraId="000000DB">
      <w:pPr>
        <w:spacing w:after="200" w:line="276" w:lineRule="auto"/>
        <w:contextualSpacing w:val="0"/>
        <w:jc w:val="both"/>
        <w:rPr>
          <w:rFonts w:ascii="Arial" w:cs="Arial" w:eastAsia="Arial" w:hAnsi="Arial"/>
          <w:color w:val="bfbfbf"/>
          <w:highlight w:val="white"/>
        </w:rPr>
      </w:pPr>
      <w:r w:rsidDel="00000000" w:rsidR="00000000" w:rsidRPr="00000000">
        <w:rPr>
          <w:rtl w:val="0"/>
        </w:rPr>
      </w:r>
    </w:p>
    <w:p w:rsidR="00000000" w:rsidDel="00000000" w:rsidP="00000000" w:rsidRDefault="00000000" w:rsidRPr="00000000" w14:paraId="000000DC">
      <w:pPr>
        <w:pStyle w:val="Heading1"/>
        <w:keepLines w:val="0"/>
        <w:widowControl w:val="0"/>
        <w:numPr>
          <w:ilvl w:val="0"/>
          <w:numId w:val="1"/>
        </w:numPr>
        <w:pBdr>
          <w:bottom w:color="000000" w:space="1" w:sz="12" w:val="single"/>
        </w:pBdr>
        <w:spacing w:before="120" w:lineRule="auto"/>
        <w:ind w:left="360" w:hanging="360"/>
        <w:contextualSpacing w:val="0"/>
        <w:jc w:val="both"/>
        <w:rPr>
          <w:rFonts w:ascii="Arial" w:cs="Arial" w:eastAsia="Arial" w:hAnsi="Arial"/>
          <w:color w:val="002060"/>
          <w:sz w:val="24"/>
          <w:szCs w:val="24"/>
        </w:rPr>
      </w:pPr>
      <w:bookmarkStart w:colFirst="0" w:colLast="0" w:name="_1t3h5sf" w:id="7"/>
      <w:bookmarkEnd w:id="7"/>
      <w:r w:rsidDel="00000000" w:rsidR="00000000" w:rsidRPr="00000000">
        <w:rPr>
          <w:rFonts w:ascii="Arial" w:cs="Arial" w:eastAsia="Arial" w:hAnsi="Arial"/>
          <w:color w:val="002060"/>
          <w:sz w:val="24"/>
          <w:szCs w:val="24"/>
          <w:rtl w:val="0"/>
        </w:rPr>
        <w:t xml:space="preserve">PRESUPUESTO</w:t>
      </w:r>
    </w:p>
    <w:p w:rsidR="00000000" w:rsidDel="00000000" w:rsidP="00000000" w:rsidRDefault="00000000" w:rsidRPr="00000000" w14:paraId="000000DD">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DE">
      <w:pP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DF">
      <w:pPr>
        <w:contextualSpacing w:val="0"/>
        <w:jc w:val="both"/>
        <w:rPr>
          <w:rFonts w:ascii="Arial" w:cs="Arial" w:eastAsia="Arial" w:hAnsi="Arial"/>
        </w:rPr>
      </w:pPr>
      <w:r w:rsidDel="00000000" w:rsidR="00000000" w:rsidRPr="00000000">
        <w:rPr>
          <w:rFonts w:ascii="Arial" w:cs="Arial" w:eastAsia="Arial" w:hAnsi="Arial"/>
          <w:rtl w:val="0"/>
        </w:rPr>
        <w:t xml:space="preserve">A continuación, se resumen el presupuesto de ingresos y costos para el año 2018, del proyecto COME BIEN, con base en una meta de ventas de $150,000,000:</w:t>
      </w:r>
    </w:p>
    <w:p w:rsidR="00000000" w:rsidDel="00000000" w:rsidP="00000000" w:rsidRDefault="00000000" w:rsidRPr="00000000" w14:paraId="000000E0">
      <w:pP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E1">
      <w:pPr>
        <w:contextualSpacing w:val="0"/>
        <w:jc w:val="both"/>
        <w:rPr>
          <w:rFonts w:ascii="Arial" w:cs="Arial" w:eastAsia="Arial" w:hAnsi="Arial"/>
        </w:rPr>
      </w:pPr>
      <w:r w:rsidDel="00000000" w:rsidR="00000000" w:rsidRPr="00000000">
        <w:rPr>
          <w:rFonts w:ascii="Arial" w:cs="Arial" w:eastAsia="Arial" w:hAnsi="Arial"/>
        </w:rPr>
        <w:drawing>
          <wp:inline distB="0" distT="0" distL="0" distR="0">
            <wp:extent cx="5612130" cy="1628538"/>
            <wp:effectExtent b="0" l="0" r="0" t="0"/>
            <wp:docPr id="4"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5612130" cy="1628538"/>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E3">
      <w:pPr>
        <w:spacing w:after="200" w:line="276" w:lineRule="auto"/>
        <w:contextualSpacing w:val="0"/>
        <w:jc w:val="both"/>
        <w:rPr>
          <w:rFonts w:ascii="Arial" w:cs="Arial" w:eastAsia="Arial" w:hAnsi="Arial"/>
          <w:color w:val="bfbfbf"/>
          <w:highlight w:val="white"/>
        </w:rPr>
      </w:pPr>
      <w:r w:rsidDel="00000000" w:rsidR="00000000" w:rsidRPr="00000000">
        <w:rPr>
          <w:rtl w:val="0"/>
        </w:rPr>
      </w:r>
    </w:p>
    <w:p w:rsidR="00000000" w:rsidDel="00000000" w:rsidP="00000000" w:rsidRDefault="00000000" w:rsidRPr="00000000" w14:paraId="000000E4">
      <w:pPr>
        <w:pStyle w:val="Heading1"/>
        <w:keepLines w:val="0"/>
        <w:widowControl w:val="0"/>
        <w:numPr>
          <w:ilvl w:val="0"/>
          <w:numId w:val="1"/>
        </w:numPr>
        <w:pBdr>
          <w:bottom w:color="000000" w:space="1" w:sz="12" w:val="single"/>
        </w:pBdr>
        <w:spacing w:before="120" w:lineRule="auto"/>
        <w:ind w:left="360" w:hanging="360"/>
        <w:contextualSpacing w:val="0"/>
        <w:jc w:val="both"/>
        <w:rPr>
          <w:rFonts w:ascii="Arial" w:cs="Arial" w:eastAsia="Arial" w:hAnsi="Arial"/>
          <w:color w:val="002060"/>
          <w:sz w:val="24"/>
          <w:szCs w:val="24"/>
        </w:rPr>
      </w:pPr>
      <w:bookmarkStart w:colFirst="0" w:colLast="0" w:name="_4d34og8" w:id="8"/>
      <w:bookmarkEnd w:id="8"/>
      <w:r w:rsidDel="00000000" w:rsidR="00000000" w:rsidRPr="00000000">
        <w:rPr>
          <w:rFonts w:ascii="Arial" w:cs="Arial" w:eastAsia="Arial" w:hAnsi="Arial"/>
          <w:color w:val="002060"/>
          <w:sz w:val="24"/>
          <w:szCs w:val="24"/>
          <w:rtl w:val="0"/>
        </w:rPr>
        <w:t xml:space="preserve">CALIDAD</w:t>
      </w:r>
    </w:p>
    <w:p w:rsidR="00000000" w:rsidDel="00000000" w:rsidP="00000000" w:rsidRDefault="00000000" w:rsidRPr="00000000" w14:paraId="000000E5">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E6">
      <w:pPr>
        <w:contextualSpacing w:val="0"/>
        <w:rPr>
          <w:rFonts w:ascii="Arial" w:cs="Arial" w:eastAsia="Arial" w:hAnsi="Arial"/>
        </w:rPr>
      </w:pPr>
      <w:r w:rsidDel="00000000" w:rsidR="00000000" w:rsidRPr="00000000">
        <w:rPr>
          <w:rFonts w:ascii="Arial" w:cs="Arial" w:eastAsia="Arial" w:hAnsi="Arial"/>
          <w:rtl w:val="0"/>
        </w:rPr>
        <w:t xml:space="preserve">Las siguientes son las actividades de aseguramiento de calidad que consideramos más importantes:</w:t>
      </w:r>
    </w:p>
    <w:p w:rsidR="00000000" w:rsidDel="00000000" w:rsidP="00000000" w:rsidRDefault="00000000" w:rsidRPr="00000000" w14:paraId="000000E7">
      <w:pPr>
        <w:spacing w:after="200" w:line="276" w:lineRule="auto"/>
        <w:contextualSpacing w:val="0"/>
        <w:jc w:val="both"/>
        <w:rPr>
          <w:rFonts w:ascii="Arial" w:cs="Arial" w:eastAsia="Arial" w:hAnsi="Arial"/>
          <w:color w:val="bfbfbf"/>
          <w:highlight w:val="white"/>
        </w:rPr>
      </w:pPr>
      <w:r w:rsidDel="00000000" w:rsidR="00000000" w:rsidRPr="00000000">
        <w:rPr>
          <w:rtl w:val="0"/>
        </w:rPr>
      </w:r>
    </w:p>
    <w:tbl>
      <w:tblPr>
        <w:tblStyle w:val="Table5"/>
        <w:tblW w:w="86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19"/>
        <w:gridCol w:w="1701"/>
        <w:gridCol w:w="1560"/>
        <w:tblGridChange w:id="0">
          <w:tblGrid>
            <w:gridCol w:w="5419"/>
            <w:gridCol w:w="1701"/>
            <w:gridCol w:w="1560"/>
          </w:tblGrid>
        </w:tblGridChange>
      </w:tblGrid>
      <w:tr>
        <w:trPr>
          <w:trHeight w:val="260" w:hRule="atLeast"/>
        </w:trPr>
        <w:tc>
          <w:tcPr>
            <w:vMerge w:val="restart"/>
            <w:tcMar>
              <w:top w:w="100.0" w:type="dxa"/>
              <w:left w:w="100.0" w:type="dxa"/>
              <w:bottom w:w="100.0" w:type="dxa"/>
              <w:right w:w="100.0" w:type="dxa"/>
            </w:tcMar>
            <w:vAlign w:val="center"/>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Actividad</w:t>
            </w:r>
            <w:r w:rsidDel="00000000" w:rsidR="00000000" w:rsidRPr="00000000">
              <w:rPr>
                <w:rtl w:val="0"/>
              </w:rPr>
            </w:r>
          </w:p>
        </w:tc>
        <w:tc>
          <w:tcPr>
            <w:vMerge w:val="restart"/>
            <w:tcMar>
              <w:top w:w="100.0" w:type="dxa"/>
              <w:left w:w="100.0" w:type="dxa"/>
              <w:bottom w:w="100.0" w:type="dxa"/>
              <w:right w:w="100.0" w:type="dxa"/>
            </w:tcMar>
            <w:vAlign w:val="center"/>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Responsable</w:t>
            </w:r>
            <w:r w:rsidDel="00000000" w:rsidR="00000000" w:rsidRPr="00000000">
              <w:rPr>
                <w:rtl w:val="0"/>
              </w:rPr>
            </w:r>
          </w:p>
        </w:tc>
        <w:tc>
          <w:tcPr>
            <w:vMerge w:val="restart"/>
            <w:tcMar>
              <w:top w:w="100.0" w:type="dxa"/>
              <w:left w:w="100.0" w:type="dxa"/>
              <w:bottom w:w="100.0" w:type="dxa"/>
              <w:right w:w="100.0" w:type="dxa"/>
            </w:tcMar>
            <w:vAlign w:val="center"/>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Para cuando</w:t>
            </w:r>
            <w:r w:rsidDel="00000000" w:rsidR="00000000" w:rsidRPr="00000000">
              <w:rPr>
                <w:rtl w:val="0"/>
              </w:rPr>
            </w:r>
          </w:p>
        </w:tc>
      </w:tr>
      <w:tr>
        <w:trPr>
          <w:trHeight w:val="260" w:hRule="atLeast"/>
        </w:trPr>
        <w:tc>
          <w:tcPr>
            <w:vMerge w:val="continue"/>
            <w:tcMar>
              <w:top w:w="100.0" w:type="dxa"/>
              <w:left w:w="100.0" w:type="dxa"/>
              <w:bottom w:w="100.0" w:type="dxa"/>
              <w:right w:w="100.0" w:type="dxa"/>
            </w:tcMar>
            <w:vAlign w:val="center"/>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Mar>
              <w:top w:w="100.0" w:type="dxa"/>
              <w:left w:w="100.0" w:type="dxa"/>
              <w:bottom w:w="100.0" w:type="dxa"/>
              <w:right w:w="100.0" w:type="dxa"/>
            </w:tcMar>
            <w:vAlign w:val="center"/>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Mar>
              <w:top w:w="100.0" w:type="dxa"/>
              <w:left w:w="100.0" w:type="dxa"/>
              <w:bottom w:w="100.0" w:type="dxa"/>
              <w:right w:w="100.0" w:type="dxa"/>
            </w:tcMar>
            <w:vAlign w:val="center"/>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c>
          <w:tcPr>
            <w:tcMar>
              <w:top w:w="100.0" w:type="dxa"/>
              <w:left w:w="100.0" w:type="dxa"/>
              <w:bottom w:w="100.0" w:type="dxa"/>
              <w:right w:w="100.0" w:type="dxa"/>
            </w:tcMar>
            <w:vAlign w:val="center"/>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Pruebas Unitarias</w:t>
            </w:r>
          </w:p>
        </w:tc>
        <w:tc>
          <w:tcPr>
            <w:tcMar>
              <w:top w:w="100.0" w:type="dxa"/>
              <w:left w:w="100.0" w:type="dxa"/>
              <w:bottom w:w="100.0" w:type="dxa"/>
              <w:right w:w="100.0" w:type="dxa"/>
            </w:tcMar>
            <w:vAlign w:val="center"/>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Programador</w:t>
            </w:r>
          </w:p>
        </w:tc>
        <w:tc>
          <w:tcPr>
            <w:tcMar>
              <w:top w:w="100.0" w:type="dxa"/>
              <w:left w:w="100.0" w:type="dxa"/>
              <w:bottom w:w="100.0" w:type="dxa"/>
              <w:right w:w="100.0" w:type="dxa"/>
            </w:tcMar>
            <w:vAlign w:val="center"/>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15.03.18</w:t>
            </w:r>
          </w:p>
        </w:tc>
      </w:tr>
      <w:tr>
        <w:tc>
          <w:tcPr>
            <w:tcMar>
              <w:top w:w="100.0" w:type="dxa"/>
              <w:left w:w="100.0" w:type="dxa"/>
              <w:bottom w:w="100.0" w:type="dxa"/>
              <w:right w:w="100.0" w:type="dxa"/>
            </w:tcMar>
            <w:vAlign w:val="center"/>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Pruebas de desempeño</w:t>
            </w:r>
          </w:p>
        </w:tc>
        <w:tc>
          <w:tcPr>
            <w:tcMar>
              <w:top w:w="100.0" w:type="dxa"/>
              <w:left w:w="100.0" w:type="dxa"/>
              <w:bottom w:w="100.0" w:type="dxa"/>
              <w:right w:w="100.0" w:type="dxa"/>
            </w:tcMar>
            <w:vAlign w:val="center"/>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Programador</w:t>
            </w:r>
          </w:p>
        </w:tc>
        <w:tc>
          <w:tcPr>
            <w:tcMar>
              <w:top w:w="100.0" w:type="dxa"/>
              <w:left w:w="100.0" w:type="dxa"/>
              <w:bottom w:w="100.0" w:type="dxa"/>
              <w:right w:w="100.0" w:type="dxa"/>
            </w:tcMar>
            <w:vAlign w:val="center"/>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15.03.18</w:t>
            </w:r>
          </w:p>
        </w:tc>
      </w:tr>
      <w:tr>
        <w:tc>
          <w:tcPr>
            <w:tcMar>
              <w:top w:w="100.0" w:type="dxa"/>
              <w:left w:w="100.0" w:type="dxa"/>
              <w:bottom w:w="100.0" w:type="dxa"/>
              <w:right w:w="100.0" w:type="dxa"/>
            </w:tcMar>
            <w:vAlign w:val="center"/>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Pruebas integrales y de aceptación usuario final</w:t>
            </w:r>
          </w:p>
        </w:tc>
        <w:tc>
          <w:tcPr>
            <w:tcMar>
              <w:top w:w="100.0" w:type="dxa"/>
              <w:left w:w="100.0" w:type="dxa"/>
              <w:bottom w:w="100.0" w:type="dxa"/>
              <w:right w:w="100.0" w:type="dxa"/>
            </w:tcMar>
            <w:vAlign w:val="center"/>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Programador</w:t>
            </w:r>
          </w:p>
        </w:tc>
        <w:tc>
          <w:tcPr>
            <w:tcMar>
              <w:top w:w="100.0" w:type="dxa"/>
              <w:left w:w="100.0" w:type="dxa"/>
              <w:bottom w:w="100.0" w:type="dxa"/>
              <w:right w:w="100.0" w:type="dxa"/>
            </w:tcMar>
            <w:vAlign w:val="center"/>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30.03.18</w:t>
            </w:r>
          </w:p>
        </w:tc>
      </w:tr>
    </w:tbl>
    <w:p w:rsidR="00000000" w:rsidDel="00000000" w:rsidP="00000000" w:rsidRDefault="00000000" w:rsidRPr="00000000" w14:paraId="000000F7">
      <w:pPr>
        <w:spacing w:after="200" w:line="276" w:lineRule="auto"/>
        <w:contextualSpacing w:val="0"/>
        <w:jc w:val="both"/>
        <w:rPr>
          <w:rFonts w:ascii="Arial" w:cs="Arial" w:eastAsia="Arial" w:hAnsi="Arial"/>
          <w:color w:val="bfbfbf"/>
          <w:highlight w:val="white"/>
        </w:rPr>
      </w:pPr>
      <w:r w:rsidDel="00000000" w:rsidR="00000000" w:rsidRPr="00000000">
        <w:rPr>
          <w:rtl w:val="0"/>
        </w:rPr>
      </w:r>
    </w:p>
    <w:p w:rsidR="00000000" w:rsidDel="00000000" w:rsidP="00000000" w:rsidRDefault="00000000" w:rsidRPr="00000000" w14:paraId="000000F8">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F9">
      <w:pPr>
        <w:pStyle w:val="Heading1"/>
        <w:keepLines w:val="0"/>
        <w:widowControl w:val="0"/>
        <w:numPr>
          <w:ilvl w:val="0"/>
          <w:numId w:val="1"/>
        </w:numPr>
        <w:pBdr>
          <w:bottom w:color="000000" w:space="1" w:sz="12" w:val="single"/>
        </w:pBdr>
        <w:spacing w:before="120" w:lineRule="auto"/>
        <w:ind w:left="360" w:hanging="360"/>
        <w:contextualSpacing w:val="0"/>
        <w:jc w:val="both"/>
        <w:rPr>
          <w:rFonts w:ascii="Arial" w:cs="Arial" w:eastAsia="Arial" w:hAnsi="Arial"/>
          <w:color w:val="002060"/>
          <w:sz w:val="24"/>
          <w:szCs w:val="24"/>
        </w:rPr>
      </w:pPr>
      <w:bookmarkStart w:colFirst="0" w:colLast="0" w:name="_2s8eyo1" w:id="9"/>
      <w:bookmarkEnd w:id="9"/>
      <w:r w:rsidDel="00000000" w:rsidR="00000000" w:rsidRPr="00000000">
        <w:rPr>
          <w:rFonts w:ascii="Arial" w:cs="Arial" w:eastAsia="Arial" w:hAnsi="Arial"/>
          <w:color w:val="002060"/>
          <w:sz w:val="24"/>
          <w:szCs w:val="24"/>
          <w:rtl w:val="0"/>
        </w:rPr>
        <w:t xml:space="preserve">RIESGOS</w:t>
      </w:r>
    </w:p>
    <w:p w:rsidR="00000000" w:rsidDel="00000000" w:rsidP="00000000" w:rsidRDefault="00000000" w:rsidRPr="00000000" w14:paraId="000000FA">
      <w:pP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FB">
      <w:pPr>
        <w:contextualSpacing w:val="0"/>
        <w:rPr>
          <w:rFonts w:ascii="Arial" w:cs="Arial" w:eastAsia="Arial" w:hAnsi="Arial"/>
        </w:rPr>
      </w:pPr>
      <w:r w:rsidDel="00000000" w:rsidR="00000000" w:rsidRPr="00000000">
        <w:rPr>
          <w:rFonts w:ascii="Arial" w:cs="Arial" w:eastAsia="Arial" w:hAnsi="Arial"/>
          <w:rtl w:val="0"/>
        </w:rPr>
        <w:t xml:space="preserve">A continuación, se presentan los principales riesgos del proyecto identificados a la fecha, con su impacto y probabilidad.</w:t>
      </w:r>
    </w:p>
    <w:p w:rsidR="00000000" w:rsidDel="00000000" w:rsidP="00000000" w:rsidRDefault="00000000" w:rsidRPr="00000000" w14:paraId="000000FC">
      <w:pPr>
        <w:contextualSpacing w:val="0"/>
        <w:rPr>
          <w:rFonts w:ascii="Arial" w:cs="Arial" w:eastAsia="Arial" w:hAnsi="Arial"/>
        </w:rPr>
      </w:pPr>
      <w:r w:rsidDel="00000000" w:rsidR="00000000" w:rsidRPr="00000000">
        <w:rPr>
          <w:rFonts w:ascii="Arial" w:cs="Arial" w:eastAsia="Arial" w:hAnsi="Arial"/>
          <w:rtl w:val="0"/>
        </w:rPr>
        <w:t xml:space="preserve">  </w:t>
      </w:r>
    </w:p>
    <w:tbl>
      <w:tblPr>
        <w:tblStyle w:val="Table6"/>
        <w:tblW w:w="8783.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836"/>
        <w:gridCol w:w="1003"/>
        <w:gridCol w:w="2324"/>
        <w:gridCol w:w="2367"/>
        <w:gridCol w:w="2253"/>
        <w:tblGridChange w:id="0">
          <w:tblGrid>
            <w:gridCol w:w="836"/>
            <w:gridCol w:w="1003"/>
            <w:gridCol w:w="2324"/>
            <w:gridCol w:w="2367"/>
            <w:gridCol w:w="2253"/>
          </w:tblGrid>
        </w:tblGridChange>
      </w:tblGrid>
      <w:tr>
        <w:tc>
          <w:tcPr/>
          <w:p w:rsidR="00000000" w:rsidDel="00000000" w:rsidP="00000000" w:rsidRDefault="00000000" w:rsidRPr="00000000" w14:paraId="000000FD">
            <w:pPr>
              <w:contextualSpacing w:val="0"/>
              <w:rPr>
                <w:rFonts w:ascii="Arial" w:cs="Arial" w:eastAsia="Arial" w:hAnsi="Arial"/>
              </w:rPr>
            </w:pPr>
            <w:r w:rsidDel="00000000" w:rsidR="00000000" w:rsidRPr="00000000">
              <w:rPr>
                <w:rtl w:val="0"/>
              </w:rPr>
            </w:r>
          </w:p>
        </w:tc>
        <w:tc>
          <w:tcPr/>
          <w:p w:rsidR="00000000" w:rsidDel="00000000" w:rsidP="00000000" w:rsidRDefault="00000000" w:rsidRPr="00000000" w14:paraId="000000FE">
            <w:pPr>
              <w:contextualSpacing w:val="0"/>
              <w:rPr>
                <w:rFonts w:ascii="Arial" w:cs="Arial" w:eastAsia="Arial" w:hAnsi="Arial"/>
                <w:b w:val="1"/>
              </w:rPr>
            </w:pPr>
            <w:r w:rsidDel="00000000" w:rsidR="00000000" w:rsidRPr="00000000">
              <w:rPr>
                <w:rtl w:val="0"/>
              </w:rPr>
            </w:r>
          </w:p>
        </w:tc>
        <w:tc>
          <w:tcPr>
            <w:gridSpan w:val="3"/>
          </w:tcPr>
          <w:p w:rsidR="00000000" w:rsidDel="00000000" w:rsidP="00000000" w:rsidRDefault="00000000" w:rsidRPr="00000000" w14:paraId="000000FF">
            <w:pPr>
              <w:contextualSpacing w:val="0"/>
              <w:jc w:val="center"/>
              <w:rPr>
                <w:rFonts w:ascii="Arial" w:cs="Arial" w:eastAsia="Arial" w:hAnsi="Arial"/>
                <w:b w:val="1"/>
              </w:rPr>
            </w:pPr>
            <w:r w:rsidDel="00000000" w:rsidR="00000000" w:rsidRPr="00000000">
              <w:rPr>
                <w:rFonts w:ascii="Arial" w:cs="Arial" w:eastAsia="Arial" w:hAnsi="Arial"/>
                <w:b w:val="1"/>
                <w:rtl w:val="0"/>
              </w:rPr>
              <w:t xml:space="preserve">Impacto</w:t>
            </w:r>
          </w:p>
        </w:tc>
      </w:tr>
      <w:tr>
        <w:tc>
          <w:tcPr/>
          <w:p w:rsidR="00000000" w:rsidDel="00000000" w:rsidP="00000000" w:rsidRDefault="00000000" w:rsidRPr="00000000" w14:paraId="00000102">
            <w:pPr>
              <w:contextualSpacing w:val="0"/>
              <w:rPr>
                <w:rFonts w:ascii="Arial" w:cs="Arial" w:eastAsia="Arial" w:hAnsi="Arial"/>
              </w:rPr>
            </w:pPr>
            <w:r w:rsidDel="00000000" w:rsidR="00000000" w:rsidRPr="00000000">
              <w:rPr>
                <w:rtl w:val="0"/>
              </w:rPr>
            </w:r>
          </w:p>
        </w:tc>
        <w:tc>
          <w:tcPr/>
          <w:p w:rsidR="00000000" w:rsidDel="00000000" w:rsidP="00000000" w:rsidRDefault="00000000" w:rsidRPr="00000000" w14:paraId="00000103">
            <w:pPr>
              <w:contextualSpacing w:val="0"/>
              <w:rPr>
                <w:rFonts w:ascii="Arial" w:cs="Arial" w:eastAsia="Arial" w:hAnsi="Arial"/>
                <w:b w:val="1"/>
              </w:rPr>
            </w:pPr>
            <w:r w:rsidDel="00000000" w:rsidR="00000000" w:rsidRPr="00000000">
              <w:rPr>
                <w:rtl w:val="0"/>
              </w:rPr>
            </w:r>
          </w:p>
        </w:tc>
        <w:tc>
          <w:tcPr/>
          <w:p w:rsidR="00000000" w:rsidDel="00000000" w:rsidP="00000000" w:rsidRDefault="00000000" w:rsidRPr="00000000" w14:paraId="00000104">
            <w:pPr>
              <w:contextualSpacing w:val="0"/>
              <w:jc w:val="center"/>
              <w:rPr>
                <w:rFonts w:ascii="Arial" w:cs="Arial" w:eastAsia="Arial" w:hAnsi="Arial"/>
                <w:b w:val="1"/>
              </w:rPr>
            </w:pPr>
            <w:r w:rsidDel="00000000" w:rsidR="00000000" w:rsidRPr="00000000">
              <w:rPr>
                <w:rFonts w:ascii="Arial" w:cs="Arial" w:eastAsia="Arial" w:hAnsi="Arial"/>
                <w:b w:val="1"/>
                <w:rtl w:val="0"/>
              </w:rPr>
              <w:t xml:space="preserve">ALTO</w:t>
            </w:r>
          </w:p>
        </w:tc>
        <w:tc>
          <w:tcPr/>
          <w:p w:rsidR="00000000" w:rsidDel="00000000" w:rsidP="00000000" w:rsidRDefault="00000000" w:rsidRPr="00000000" w14:paraId="00000105">
            <w:pPr>
              <w:contextualSpacing w:val="0"/>
              <w:jc w:val="center"/>
              <w:rPr>
                <w:rFonts w:ascii="Arial" w:cs="Arial" w:eastAsia="Arial" w:hAnsi="Arial"/>
                <w:b w:val="1"/>
              </w:rPr>
            </w:pPr>
            <w:r w:rsidDel="00000000" w:rsidR="00000000" w:rsidRPr="00000000">
              <w:rPr>
                <w:rFonts w:ascii="Arial" w:cs="Arial" w:eastAsia="Arial" w:hAnsi="Arial"/>
                <w:b w:val="1"/>
                <w:rtl w:val="0"/>
              </w:rPr>
              <w:t xml:space="preserve">MEDIO</w:t>
            </w:r>
          </w:p>
        </w:tc>
        <w:tc>
          <w:tcPr/>
          <w:p w:rsidR="00000000" w:rsidDel="00000000" w:rsidP="00000000" w:rsidRDefault="00000000" w:rsidRPr="00000000" w14:paraId="00000106">
            <w:pPr>
              <w:contextualSpacing w:val="0"/>
              <w:jc w:val="center"/>
              <w:rPr>
                <w:rFonts w:ascii="Arial" w:cs="Arial" w:eastAsia="Arial" w:hAnsi="Arial"/>
                <w:b w:val="1"/>
              </w:rPr>
            </w:pPr>
            <w:r w:rsidDel="00000000" w:rsidR="00000000" w:rsidRPr="00000000">
              <w:rPr>
                <w:rFonts w:ascii="Arial" w:cs="Arial" w:eastAsia="Arial" w:hAnsi="Arial"/>
                <w:b w:val="1"/>
                <w:rtl w:val="0"/>
              </w:rPr>
              <w:t xml:space="preserve">BAJO</w:t>
            </w:r>
          </w:p>
        </w:tc>
      </w:tr>
      <w:tr>
        <w:tc>
          <w:tcPr>
            <w:vMerge w:val="restart"/>
          </w:tcPr>
          <w:p w:rsidR="00000000" w:rsidDel="00000000" w:rsidP="00000000" w:rsidRDefault="00000000" w:rsidRPr="00000000" w14:paraId="00000107">
            <w:pPr>
              <w:ind w:left="113" w:right="113"/>
              <w:contextualSpacing w:val="0"/>
              <w:jc w:val="center"/>
              <w:rPr>
                <w:rFonts w:ascii="Arial" w:cs="Arial" w:eastAsia="Arial" w:hAnsi="Arial"/>
                <w:b w:val="1"/>
              </w:rPr>
            </w:pPr>
            <w:r w:rsidDel="00000000" w:rsidR="00000000" w:rsidRPr="00000000">
              <w:rPr>
                <w:rFonts w:ascii="Arial" w:cs="Arial" w:eastAsia="Arial" w:hAnsi="Arial"/>
                <w:b w:val="1"/>
                <w:rtl w:val="0"/>
              </w:rPr>
              <w:t xml:space="preserve">Probabilidad</w:t>
            </w:r>
          </w:p>
        </w:tc>
        <w:tc>
          <w:tcPr>
            <w:vAlign w:val="center"/>
          </w:tcPr>
          <w:p w:rsidR="00000000" w:rsidDel="00000000" w:rsidP="00000000" w:rsidRDefault="00000000" w:rsidRPr="00000000" w14:paraId="00000108">
            <w:pPr>
              <w:contextualSpacing w:val="0"/>
              <w:rPr>
                <w:rFonts w:ascii="Arial" w:cs="Arial" w:eastAsia="Arial" w:hAnsi="Arial"/>
                <w:b w:val="1"/>
              </w:rPr>
            </w:pPr>
            <w:r w:rsidDel="00000000" w:rsidR="00000000" w:rsidRPr="00000000">
              <w:rPr>
                <w:rFonts w:ascii="Arial" w:cs="Arial" w:eastAsia="Arial" w:hAnsi="Arial"/>
                <w:b w:val="1"/>
                <w:rtl w:val="0"/>
              </w:rPr>
              <w:t xml:space="preserve">ALTO</w:t>
            </w:r>
          </w:p>
        </w:tc>
        <w:tc>
          <w:tcPr>
            <w:vAlign w:val="center"/>
          </w:tcPr>
          <w:p w:rsidR="00000000" w:rsidDel="00000000" w:rsidP="00000000" w:rsidRDefault="00000000" w:rsidRPr="00000000" w14:paraId="00000109">
            <w:pPr>
              <w:contextualSpacing w:val="0"/>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10A">
            <w:pPr>
              <w:contextualSpacing w:val="0"/>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10B">
            <w:pPr>
              <w:contextualSpacing w:val="0"/>
              <w:rPr>
                <w:rFonts w:ascii="Arial" w:cs="Arial" w:eastAsia="Arial" w:hAnsi="Arial"/>
              </w:rPr>
            </w:pPr>
            <w:r w:rsidDel="00000000" w:rsidR="00000000" w:rsidRPr="00000000">
              <w:rPr>
                <w:rFonts w:ascii="Arial" w:cs="Arial" w:eastAsia="Arial" w:hAnsi="Arial"/>
                <w:rtl w:val="0"/>
              </w:rPr>
              <w:t xml:space="preserve">Plan alimentario no se activa correctamente en la versión Nutricionista</w:t>
            </w:r>
          </w:p>
        </w:tc>
      </w:tr>
      <w:tr>
        <w:tc>
          <w:tcPr>
            <w:vMerge w:val="continue"/>
          </w:tcPr>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10D">
            <w:pPr>
              <w:contextualSpacing w:val="0"/>
              <w:rPr>
                <w:rFonts w:ascii="Arial" w:cs="Arial" w:eastAsia="Arial" w:hAnsi="Arial"/>
                <w:b w:val="1"/>
              </w:rPr>
            </w:pPr>
            <w:r w:rsidDel="00000000" w:rsidR="00000000" w:rsidRPr="00000000">
              <w:rPr>
                <w:rFonts w:ascii="Arial" w:cs="Arial" w:eastAsia="Arial" w:hAnsi="Arial"/>
                <w:b w:val="1"/>
                <w:rtl w:val="0"/>
              </w:rPr>
              <w:t xml:space="preserve">MEDIO</w:t>
            </w:r>
          </w:p>
        </w:tc>
        <w:tc>
          <w:tcPr>
            <w:vAlign w:val="center"/>
          </w:tcPr>
          <w:p w:rsidR="00000000" w:rsidDel="00000000" w:rsidP="00000000" w:rsidRDefault="00000000" w:rsidRPr="00000000" w14:paraId="0000010E">
            <w:pPr>
              <w:contextualSpacing w:val="0"/>
              <w:rPr>
                <w:rFonts w:ascii="Arial" w:cs="Arial" w:eastAsia="Arial" w:hAnsi="Arial"/>
              </w:rPr>
            </w:pPr>
            <w:r w:rsidDel="00000000" w:rsidR="00000000" w:rsidRPr="00000000">
              <w:rPr>
                <w:rFonts w:ascii="Arial" w:cs="Arial" w:eastAsia="Arial" w:hAnsi="Arial"/>
                <w:rtl w:val="0"/>
              </w:rPr>
              <w:t xml:space="preserve">No cumplir meta de ventas</w:t>
            </w:r>
          </w:p>
        </w:tc>
        <w:tc>
          <w:tcPr>
            <w:vAlign w:val="center"/>
          </w:tcPr>
          <w:p w:rsidR="00000000" w:rsidDel="00000000" w:rsidP="00000000" w:rsidRDefault="00000000" w:rsidRPr="00000000" w14:paraId="0000010F">
            <w:pPr>
              <w:contextualSpacing w:val="0"/>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110">
            <w:pPr>
              <w:contextualSpacing w:val="0"/>
              <w:rPr>
                <w:rFonts w:ascii="Arial" w:cs="Arial" w:eastAsia="Arial" w:hAnsi="Arial"/>
              </w:rPr>
            </w:pPr>
            <w:r w:rsidDel="00000000" w:rsidR="00000000" w:rsidRPr="00000000">
              <w:rPr>
                <w:rtl w:val="0"/>
              </w:rPr>
            </w:r>
          </w:p>
        </w:tc>
      </w:tr>
      <w:tr>
        <w:tc>
          <w:tcPr>
            <w:vMerge w:val="continue"/>
          </w:tcPr>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112">
            <w:pPr>
              <w:contextualSpacing w:val="0"/>
              <w:rPr>
                <w:rFonts w:ascii="Arial" w:cs="Arial" w:eastAsia="Arial" w:hAnsi="Arial"/>
                <w:b w:val="1"/>
              </w:rPr>
            </w:pPr>
            <w:r w:rsidDel="00000000" w:rsidR="00000000" w:rsidRPr="00000000">
              <w:rPr>
                <w:rFonts w:ascii="Arial" w:cs="Arial" w:eastAsia="Arial" w:hAnsi="Arial"/>
                <w:b w:val="1"/>
                <w:rtl w:val="0"/>
              </w:rPr>
              <w:t xml:space="preserve">BAJO</w:t>
            </w:r>
          </w:p>
        </w:tc>
        <w:tc>
          <w:tcPr>
            <w:vAlign w:val="center"/>
          </w:tcPr>
          <w:p w:rsidR="00000000" w:rsidDel="00000000" w:rsidP="00000000" w:rsidRDefault="00000000" w:rsidRPr="00000000" w14:paraId="00000113">
            <w:pPr>
              <w:contextualSpacing w:val="0"/>
              <w:rPr>
                <w:rFonts w:ascii="Arial" w:cs="Arial" w:eastAsia="Arial" w:hAnsi="Arial"/>
              </w:rPr>
            </w:pPr>
            <w:r w:rsidDel="00000000" w:rsidR="00000000" w:rsidRPr="00000000">
              <w:rPr>
                <w:rFonts w:ascii="Arial" w:cs="Arial" w:eastAsia="Arial" w:hAnsi="Arial"/>
                <w:rtl w:val="0"/>
              </w:rPr>
              <w:t xml:space="preserve">Acceso indebido a la plataforma (hacking)</w:t>
            </w:r>
          </w:p>
        </w:tc>
        <w:tc>
          <w:tcPr>
            <w:vAlign w:val="center"/>
          </w:tcPr>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5">
            <w:pPr>
              <w:contextualSpacing w:val="0"/>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17">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18">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19">
      <w:pPr>
        <w:contextualSpacing w:val="0"/>
        <w:rPr>
          <w:rFonts w:ascii="Arial" w:cs="Arial" w:eastAsia="Arial" w:hAnsi="Arial"/>
          <w:b w:val="1"/>
        </w:rPr>
      </w:pPr>
      <w:r w:rsidDel="00000000" w:rsidR="00000000" w:rsidRPr="00000000">
        <w:rPr>
          <w:rFonts w:ascii="Arial" w:cs="Arial" w:eastAsia="Arial" w:hAnsi="Arial"/>
          <w:b w:val="1"/>
          <w:rtl w:val="0"/>
        </w:rPr>
        <w:t xml:space="preserve">Planes de mitigación:</w:t>
      </w:r>
    </w:p>
    <w:p w:rsidR="00000000" w:rsidDel="00000000" w:rsidP="00000000" w:rsidRDefault="00000000" w:rsidRPr="00000000" w14:paraId="0000011A">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1B">
      <w:pPr>
        <w:contextualSpacing w:val="0"/>
        <w:rPr>
          <w:rFonts w:ascii="Arial" w:cs="Arial" w:eastAsia="Arial" w:hAnsi="Arial"/>
        </w:rPr>
      </w:pPr>
      <w:r w:rsidDel="00000000" w:rsidR="00000000" w:rsidRPr="00000000">
        <w:rPr>
          <w:rFonts w:ascii="Arial" w:cs="Arial" w:eastAsia="Arial" w:hAnsi="Arial"/>
          <w:rtl w:val="0"/>
        </w:rPr>
        <w:t xml:space="preserve">Acceso indebido a la plataforma (hacking): Se implementó un sistema de seguridad basado en Firewalls.</w:t>
      </w:r>
    </w:p>
    <w:p w:rsidR="00000000" w:rsidDel="00000000" w:rsidP="00000000" w:rsidRDefault="00000000" w:rsidRPr="00000000" w14:paraId="0000011C">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1D">
      <w:pPr>
        <w:contextualSpacing w:val="0"/>
        <w:rPr>
          <w:rFonts w:ascii="Arial" w:cs="Arial" w:eastAsia="Arial" w:hAnsi="Arial"/>
        </w:rPr>
      </w:pPr>
      <w:r w:rsidDel="00000000" w:rsidR="00000000" w:rsidRPr="00000000">
        <w:rPr>
          <w:rFonts w:ascii="Arial" w:cs="Arial" w:eastAsia="Arial" w:hAnsi="Arial"/>
          <w:rtl w:val="0"/>
        </w:rPr>
        <w:t xml:space="preserve">No cumplir meta de ventas: A partir del presupuesto de ingresos y costos, realizaremos un plan de acción detallado para asegurar el cumplimiento de la meta de ventas para el año 2018.</w:t>
      </w:r>
    </w:p>
    <w:p w:rsidR="00000000" w:rsidDel="00000000" w:rsidP="00000000" w:rsidRDefault="00000000" w:rsidRPr="00000000" w14:paraId="0000011E">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1F">
      <w:pPr>
        <w:contextualSpacing w:val="0"/>
        <w:rPr>
          <w:rFonts w:ascii="Arial" w:cs="Arial" w:eastAsia="Arial" w:hAnsi="Arial"/>
        </w:rPr>
      </w:pPr>
      <w:r w:rsidDel="00000000" w:rsidR="00000000" w:rsidRPr="00000000">
        <w:rPr>
          <w:rtl w:val="0"/>
        </w:rPr>
      </w:r>
    </w:p>
    <w:sectPr>
      <w:type w:val="continuous"/>
      <w:pgSz w:h="15840" w:w="12240"/>
      <w:pgMar w:bottom="1417" w:top="1417" w:left="1701" w:right="1701"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Arial"/>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Liberation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7">
    <w:pPr>
      <w:tabs>
        <w:tab w:val="center" w:pos="4550"/>
        <w:tab w:val="left" w:pos="5818"/>
      </w:tabs>
      <w:ind w:right="260"/>
      <w:contextualSpacing w:val="0"/>
      <w:jc w:val="right"/>
      <w:rPr>
        <w:rFonts w:ascii="Calibri" w:cs="Calibri" w:eastAsia="Calibri" w:hAnsi="Calibri"/>
        <w:color w:val="0f243e"/>
        <w:sz w:val="20"/>
        <w:szCs w:val="20"/>
      </w:rPr>
    </w:pPr>
    <w:r w:rsidDel="00000000" w:rsidR="00000000" w:rsidRPr="00000000">
      <w:rPr>
        <w:rFonts w:ascii="Calibri" w:cs="Calibri" w:eastAsia="Calibri" w:hAnsi="Calibri"/>
        <w:b w:val="1"/>
        <w:color w:val="0089cb"/>
        <w:sz w:val="20"/>
        <w:szCs w:val="20"/>
        <w:rtl w:val="0"/>
      </w:rPr>
      <w:t xml:space="preserve">Página</w:t>
    </w:r>
    <w:r w:rsidDel="00000000" w:rsidR="00000000" w:rsidRPr="00000000">
      <w:rPr>
        <w:rFonts w:ascii="Calibri" w:cs="Calibri" w:eastAsia="Calibri" w:hAnsi="Calibri"/>
        <w:color w:val="0089cb"/>
        <w:sz w:val="20"/>
        <w:szCs w:val="20"/>
        <w:rtl w:val="0"/>
      </w:rPr>
      <w:t xml:space="preserve"> </w:t>
    </w:r>
    <w:r w:rsidDel="00000000" w:rsidR="00000000" w:rsidRPr="00000000">
      <w:rPr>
        <w:rFonts w:ascii="Calibri" w:cs="Calibri" w:eastAsia="Calibri" w:hAnsi="Calibri"/>
        <w:b w:val="1"/>
        <w:color w:val="0089cb"/>
        <w:sz w:val="20"/>
        <w:szCs w:val="20"/>
      </w:rPr>
      <w:fldChar w:fldCharType="begin"/>
      <w:instrText xml:space="preserve">PAGE</w:instrText>
      <w:fldChar w:fldCharType="separate"/>
      <w:fldChar w:fldCharType="end"/>
    </w: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20"/>
        <w:szCs w:val="20"/>
      </w:rPr>
      <w:fldChar w:fldCharType="begin"/>
      <w:instrText xml:space="preserve">NUMPAGES</w:instrText>
      <w:fldChar w:fldCharType="separate"/>
      <w:fldChar w:fldCharType="end"/>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182880</wp:posOffset>
          </wp:positionH>
          <wp:positionV relativeFrom="paragraph">
            <wp:posOffset>0</wp:posOffset>
          </wp:positionV>
          <wp:extent cx="1169670" cy="161290"/>
          <wp:effectExtent b="0" l="0" r="0" t="0"/>
          <wp:wrapSquare wrapText="bothSides" distB="0" distT="0" distL="0" distR="0"/>
          <wp:docPr id="7" name="image13.jpg"/>
          <a:graphic>
            <a:graphicData uri="http://schemas.openxmlformats.org/drawingml/2006/picture">
              <pic:pic>
                <pic:nvPicPr>
                  <pic:cNvPr id="0" name="image13.jpg"/>
                  <pic:cNvPicPr preferRelativeResize="0"/>
                </pic:nvPicPr>
                <pic:blipFill>
                  <a:blip r:embed="rId1"/>
                  <a:srcRect b="0" l="0" r="0" t="0"/>
                  <a:stretch>
                    <a:fillRect/>
                  </a:stretch>
                </pic:blipFill>
                <pic:spPr>
                  <a:xfrm>
                    <a:off x="0" y="0"/>
                    <a:ext cx="1169670" cy="161290"/>
                  </a:xfrm>
                  <a:prstGeom prst="rect"/>
                  <a:ln/>
                </pic:spPr>
              </pic:pic>
            </a:graphicData>
          </a:graphic>
        </wp:anchor>
      </w:drawing>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rPr>
    </w:pPr>
    <w:r w:rsidDel="00000000" w:rsidR="00000000" w:rsidRPr="00000000">
      <w:rPr>
        <w:rtl w:val="0"/>
      </w:rPr>
    </w:r>
  </w:p>
  <w:tbl>
    <w:tblPr>
      <w:tblStyle w:val="Table7"/>
      <w:tblW w:w="10519.0" w:type="dxa"/>
      <w:jc w:val="center"/>
      <w:tblBorders>
        <w:top w:color="1f497d" w:space="0" w:sz="4" w:val="single"/>
        <w:left w:color="1f497d" w:space="0" w:sz="4" w:val="single"/>
        <w:bottom w:color="1f497d" w:space="0" w:sz="4" w:val="single"/>
        <w:right w:color="1f497d" w:space="0" w:sz="4" w:val="single"/>
        <w:insideH w:color="1f497d" w:space="0" w:sz="4" w:val="single"/>
        <w:insideV w:color="1f497d" w:space="0" w:sz="4" w:val="single"/>
      </w:tblBorders>
      <w:tblLayout w:type="fixed"/>
      <w:tblLook w:val="0400"/>
    </w:tblPr>
    <w:tblGrid>
      <w:gridCol w:w="10519"/>
      <w:tblGridChange w:id="0">
        <w:tblGrid>
          <w:gridCol w:w="10519"/>
        </w:tblGrid>
      </w:tblGridChange>
    </w:tblGrid>
    <w:tr>
      <w:trPr>
        <w:trHeight w:val="840" w:hRule="atLeast"/>
      </w:trPr>
      <w:tc>
        <w:tcPr/>
        <w:p w:rsidR="00000000" w:rsidDel="00000000" w:rsidP="00000000" w:rsidRDefault="00000000" w:rsidRPr="00000000" w14:paraId="00000121">
          <w:pPr>
            <w:contextualSpacing w:val="0"/>
            <w:rPr>
              <w:rFonts w:ascii="Liberation Serif" w:cs="Liberation Serif" w:eastAsia="Liberation Serif" w:hAnsi="Liberation Serif"/>
              <w:b w:val="1"/>
              <w:color w:val="1f497d"/>
              <w:sz w:val="18"/>
              <w:szCs w:val="1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6351</wp:posOffset>
                </wp:positionH>
                <wp:positionV relativeFrom="paragraph">
                  <wp:posOffset>45720</wp:posOffset>
                </wp:positionV>
                <wp:extent cx="997585" cy="956310"/>
                <wp:effectExtent b="0" l="0" r="0" t="0"/>
                <wp:wrapSquare wrapText="bothSides" distB="0" distT="0" distL="114300" distR="114300"/>
                <wp:docPr id="2"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997585" cy="9563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951864</wp:posOffset>
                </wp:positionH>
                <wp:positionV relativeFrom="paragraph">
                  <wp:posOffset>99060</wp:posOffset>
                </wp:positionV>
                <wp:extent cx="1496291" cy="614360"/>
                <wp:effectExtent b="9525" l="9525" r="9525" t="9525"/>
                <wp:wrapNone/>
                <wp:docPr descr="C:\Documents and Settings\Administrador\Mis documentos\Mis imágenes\Nueva imagen (1).png" id="3" name="image9.png"/>
                <a:graphic>
                  <a:graphicData uri="http://schemas.openxmlformats.org/drawingml/2006/picture">
                    <pic:pic>
                      <pic:nvPicPr>
                        <pic:cNvPr descr="C:\Documents and Settings\Administrador\Mis documentos\Mis imágenes\Nueva imagen (1).png" id="0" name="image9.png"/>
                        <pic:cNvPicPr preferRelativeResize="0"/>
                      </pic:nvPicPr>
                      <pic:blipFill>
                        <a:blip r:embed="rId2"/>
                        <a:srcRect b="0" l="0" r="0" t="0"/>
                        <a:stretch>
                          <a:fillRect/>
                        </a:stretch>
                      </pic:blipFill>
                      <pic:spPr>
                        <a:xfrm>
                          <a:off x="0" y="0"/>
                          <a:ext cx="1496291" cy="614360"/>
                        </a:xfrm>
                        <a:prstGeom prst="rect"/>
                        <a:ln w="9525">
                          <a:solidFill>
                            <a:srgbClr val="FFFFFF"/>
                          </a:solidFill>
                          <a:prstDash val="solid"/>
                        </a:ln>
                      </pic:spPr>
                    </pic:pic>
                  </a:graphicData>
                </a:graphic>
              </wp:anchor>
            </w:drawing>
          </w:r>
        </w:p>
        <w:p w:rsidR="00000000" w:rsidDel="00000000" w:rsidP="00000000" w:rsidRDefault="00000000" w:rsidRPr="00000000" w14:paraId="00000122">
          <w:pPr>
            <w:contextualSpacing w:val="0"/>
            <w:rPr>
              <w:rFonts w:ascii="Calibri" w:cs="Calibri" w:eastAsia="Calibri" w:hAnsi="Calibri"/>
              <w:b w:val="1"/>
              <w:color w:val="1f497d"/>
              <w:sz w:val="22"/>
              <w:szCs w:val="22"/>
            </w:rPr>
          </w:pPr>
          <w:r w:rsidDel="00000000" w:rsidR="00000000" w:rsidRPr="00000000">
            <w:rPr>
              <w:rFonts w:ascii="Calibri" w:cs="Calibri" w:eastAsia="Calibri" w:hAnsi="Calibri"/>
              <w:b w:val="1"/>
              <w:color w:val="1f497d"/>
              <w:sz w:val="22"/>
              <w:szCs w:val="22"/>
              <w:rtl w:val="0"/>
            </w:rPr>
            <w:t xml:space="preserve">                                                                                             </w:t>
          </w:r>
          <w:r w:rsidDel="00000000" w:rsidR="00000000" w:rsidRPr="00000000">
            <w:rPr>
              <w:rFonts w:ascii="Calibri" w:cs="Calibri" w:eastAsia="Calibri" w:hAnsi="Calibri"/>
              <w:b w:val="1"/>
              <w:color w:val="1f497d"/>
              <w:sz w:val="22"/>
              <w:szCs w:val="22"/>
            </w:rPr>
            <w:drawing>
              <wp:inline distB="0" distT="0" distL="0" distR="0">
                <wp:extent cx="1237615" cy="469265"/>
                <wp:effectExtent b="0" l="0" r="0" t="0"/>
                <wp:docPr id="5" name="image11.png"/>
                <a:graphic>
                  <a:graphicData uri="http://schemas.openxmlformats.org/drawingml/2006/picture">
                    <pic:pic>
                      <pic:nvPicPr>
                        <pic:cNvPr id="0" name="image11.png"/>
                        <pic:cNvPicPr preferRelativeResize="0"/>
                      </pic:nvPicPr>
                      <pic:blipFill>
                        <a:blip r:embed="rId3"/>
                        <a:srcRect b="0" l="0" r="0" t="0"/>
                        <a:stretch>
                          <a:fillRect/>
                        </a:stretch>
                      </pic:blipFill>
                      <pic:spPr>
                        <a:xfrm>
                          <a:off x="0" y="0"/>
                          <a:ext cx="1237615" cy="46926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114300" distR="114300">
                <wp:extent cx="1276350" cy="361950"/>
                <wp:effectExtent b="0" l="0" r="0" t="0"/>
                <wp:docPr id="6" name="image12.png"/>
                <a:graphic>
                  <a:graphicData uri="http://schemas.openxmlformats.org/drawingml/2006/picture">
                    <pic:pic>
                      <pic:nvPicPr>
                        <pic:cNvPr id="0" name="image12.png"/>
                        <pic:cNvPicPr preferRelativeResize="0"/>
                      </pic:nvPicPr>
                      <pic:blipFill>
                        <a:blip r:embed="rId4"/>
                        <a:srcRect b="0" l="0" r="0" t="0"/>
                        <a:stretch>
                          <a:fillRect/>
                        </a:stretch>
                      </pic:blipFill>
                      <pic:spPr>
                        <a:xfrm>
                          <a:off x="0" y="0"/>
                          <a:ext cx="1276350" cy="361950"/>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contextualSpacing w:val="0"/>
            <w:rPr>
              <w:rFonts w:ascii="Calibri" w:cs="Calibri" w:eastAsia="Calibri" w:hAnsi="Calibri"/>
              <w:b w:val="1"/>
              <w:color w:val="1f497d"/>
              <w:sz w:val="22"/>
              <w:szCs w:val="22"/>
            </w:rPr>
          </w:pPr>
          <w:r w:rsidDel="00000000" w:rsidR="00000000" w:rsidRPr="00000000">
            <w:rPr>
              <w:rtl w:val="0"/>
            </w:rPr>
          </w:r>
        </w:p>
        <w:p w:rsidR="00000000" w:rsidDel="00000000" w:rsidP="00000000" w:rsidRDefault="00000000" w:rsidRPr="00000000" w14:paraId="00000124">
          <w:pPr>
            <w:contextualSpacing w:val="0"/>
            <w:rPr>
              <w:rFonts w:ascii="Calibri" w:cs="Calibri" w:eastAsia="Calibri" w:hAnsi="Calibri"/>
              <w:sz w:val="22"/>
              <w:szCs w:val="22"/>
            </w:rPr>
          </w:pPr>
          <w:r w:rsidDel="00000000" w:rsidR="00000000" w:rsidRPr="00000000">
            <w:rPr>
              <w:rFonts w:ascii="Calibri" w:cs="Calibri" w:eastAsia="Calibri" w:hAnsi="Calibri"/>
              <w:b w:val="1"/>
              <w:color w:val="1f497d"/>
              <w:sz w:val="22"/>
              <w:szCs w:val="22"/>
              <w:rtl w:val="0"/>
            </w:rPr>
            <w:t xml:space="preserve">                                           </w:t>
          </w:r>
          <w:r w:rsidDel="00000000" w:rsidR="00000000" w:rsidRPr="00000000">
            <w:rPr>
              <w:rFonts w:ascii="Calibri" w:cs="Calibri" w:eastAsia="Calibri" w:hAnsi="Calibri"/>
              <w:b w:val="1"/>
              <w:color w:val="1f497d"/>
              <w:sz w:val="32"/>
              <w:szCs w:val="32"/>
              <w:rtl w:val="0"/>
            </w:rPr>
            <w:t xml:space="preserve">PROJECT CHARTER     </w:t>
          </w:r>
          <w:r w:rsidDel="00000000" w:rsidR="00000000" w:rsidRPr="00000000">
            <w:rPr>
              <w:rtl w:val="0"/>
            </w:rPr>
          </w:r>
        </w:p>
      </w:tc>
    </w:tr>
  </w:tbl>
  <w:p w:rsidR="00000000" w:rsidDel="00000000" w:rsidP="00000000" w:rsidRDefault="00000000" w:rsidRPr="00000000" w14:paraId="00000125">
    <w:pPr>
      <w:widowControl w:val="0"/>
      <w:tabs>
        <w:tab w:val="center" w:pos="4419"/>
        <w:tab w:val="right" w:pos="8838"/>
      </w:tabs>
      <w:contextualSpacing w:val="0"/>
      <w:rPr>
        <w:rFonts w:ascii="Liberation Serif" w:cs="Liberation Serif" w:eastAsia="Liberation Serif" w:hAnsi="Liberation Serif"/>
      </w:rPr>
    </w:pPr>
    <w:r w:rsidDel="00000000" w:rsidR="00000000" w:rsidRPr="00000000">
      <w:rPr>
        <w:rtl w:val="0"/>
      </w:rPr>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tabs>
        <w:tab w:val="left" w:pos="2847"/>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bullet"/>
      <w:lvlText w:val="•"/>
      <w:lvlJc w:val="left"/>
      <w:pPr>
        <w:ind w:left="1068" w:hanging="708"/>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1068" w:hanging="708"/>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CO"/>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dbe5f1" w:val="clear"/>
    </w:tc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dbe5f1" w:val="clear"/>
    </w:tcPr>
  </w:style>
  <w:style w:type="table" w:styleId="Table4">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dbe5f1" w:val="clear"/>
    </w:tc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dbe5f1" w:val="clear"/>
    </w:tcPr>
  </w:style>
  <w:style w:type="table" w:styleId="Table7">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dbe5f1"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10.png"/><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3.jp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ng"/><Relationship Id="rId3" Type="http://schemas.openxmlformats.org/officeDocument/2006/relationships/image" Target="media/image11.png"/><Relationship Id="rId4"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